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A5" w:rsidRDefault="006C3EE6" w:rsidP="009759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Тарифная политика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логистической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системы городского пассажирского транспорта</w:t>
      </w:r>
    </w:p>
    <w:p w:rsidR="00281566" w:rsidRDefault="00281566" w:rsidP="0028156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Никитина,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Миронюк</w:t>
      </w:r>
      <w:proofErr w:type="spellEnd"/>
    </w:p>
    <w:p w:rsidR="00281566" w:rsidRDefault="00281566" w:rsidP="009759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9A5" w:rsidRDefault="009759A5" w:rsidP="00975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Логистический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главным предполагает не разбиение общественного производства на стадии и фазы, а представление всего производства, взятого в целом, в виде единой, неделимой и взаимосвязанной системы» </w:t>
      </w:r>
      <w:r w:rsidR="00D35D0F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</w:rPr>
        <w:t xml:space="preserve">]. То же самой можно сказать и об оказании транспортных услуг. Удовлетворение потребностей потребителей является важным аспектом логистики. Эффективное использование системы в целом, а не отдельных ее частей, при максимальном удовлетворении спроса – такова цель логистики. Говоря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основополагающем принципе логистики – системном подходе, процесс доставки при перевозке пассажиров можно представить в виде системы. Потребность населения в перевозках (наличие спроса) и наличие определенного количества подвижного состава – вход системы. На выходе системы должна осуществляться своевременная доставка пассажиров в пункты назначения. В системе должны соблюдаться ограничения: соблюдение заданного скоростного режима движения автобусов, обеспечение комфортности поездок и выполнение финансовых показателей работы автотранспортных предприятий и др. Цель системы – своевременное удовлетворение спроса на пассажирские перевозки и доставку пассажиров в пункты назначени</w:t>
      </w:r>
      <w:r w:rsidR="00D35D0F">
        <w:rPr>
          <w:rFonts w:ascii="Times New Roman" w:hAnsi="Times New Roman" w:cs="Times New Roman"/>
          <w:sz w:val="28"/>
          <w:szCs w:val="28"/>
        </w:rPr>
        <w:t>я с надлежащим качеством [1</w:t>
      </w:r>
      <w:r w:rsidR="00317556">
        <w:rPr>
          <w:rFonts w:ascii="Times New Roman" w:hAnsi="Times New Roman" w:cs="Times New Roman"/>
          <w:sz w:val="28"/>
          <w:szCs w:val="28"/>
        </w:rPr>
        <w:t>,2,3,4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9759A5" w:rsidRDefault="009759A5" w:rsidP="00975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Функционирование системы городского пассажирского транспорта делится следующим образом: транспортные предприятия заинтересованы в получении максимально возможной прибыли от осуществления перевозочной деятельности, органы муниципального управления заинтересованы в минимизации нагрузки на бюджет, пассажиры, заинтересованные в доступности услуг городского пассажирского транспорта с позиции их тарифной величины.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система должна ориентироваться на высокий уровень оказываемы</w:t>
      </w:r>
      <w:r w:rsidR="00317556">
        <w:rPr>
          <w:rFonts w:ascii="Times New Roman" w:hAnsi="Times New Roman" w:cs="Times New Roman"/>
          <w:sz w:val="28"/>
          <w:szCs w:val="28"/>
        </w:rPr>
        <w:t>х услуг [5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9759A5" w:rsidRDefault="009759A5" w:rsidP="00975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разработанной методике учитывается платежеспособный спрос населения, качество перевозок (показатели качества – коэффициент использования вместимости и коэффициент регулярности) и прибыльность, рентабельность предприятия пассажирского транспорта</w:t>
      </w:r>
      <w:r w:rsidR="00317556">
        <w:rPr>
          <w:rFonts w:ascii="Times New Roman" w:hAnsi="Times New Roman" w:cs="Times New Roman"/>
          <w:sz w:val="28"/>
          <w:szCs w:val="28"/>
        </w:rPr>
        <w:t xml:space="preserve"> [6,7]</w:t>
      </w:r>
      <w:r>
        <w:rPr>
          <w:rFonts w:ascii="Times New Roman" w:hAnsi="Times New Roman" w:cs="Times New Roman"/>
          <w:sz w:val="28"/>
          <w:szCs w:val="28"/>
        </w:rPr>
        <w:t>. Расчет тарифа на пассажирские перевозки в этой методике производится в 4 этапа.</w:t>
      </w:r>
    </w:p>
    <w:p w:rsidR="009759A5" w:rsidRDefault="009759A5" w:rsidP="009759A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определяется минимальный тариф на пассажирские перевозки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5027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>
        <w:rPr>
          <w:rFonts w:ascii="Times New Roman" w:eastAsiaTheme="minorEastAsia" w:hAnsi="Times New Roman" w:cs="Times New Roman"/>
          <w:sz w:val="28"/>
          <w:szCs w:val="28"/>
        </w:rPr>
        <w:t>), уровень этого тарифа обеспечит предприятия пассажирского транспорта необходимыми доходами. Установление тарифа ниже уровня 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5027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приведет к убыточной деятельности предприятия</w:t>
      </w:r>
      <w:r w:rsidR="0031755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17556">
        <w:rPr>
          <w:rFonts w:ascii="Times New Roman" w:hAnsi="Times New Roman" w:cs="Times New Roman"/>
          <w:sz w:val="28"/>
          <w:szCs w:val="28"/>
        </w:rPr>
        <w:t>[8].</w:t>
      </w:r>
    </w:p>
    <w:p w:rsidR="009759A5" w:rsidRDefault="009759A5" w:rsidP="009759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 втором этапе определяется максимальный тариф на пассажирские перевозки (</w:t>
      </w:r>
      <w:proofErr w:type="gramStart"/>
      <w:r w:rsidRPr="00B02744"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  <w:vertAlign w:val="subscript"/>
          <w:lang w:val="en-US"/>
        </w:rPr>
        <w:t>max</w:t>
      </w:r>
      <w:r w:rsidRPr="0097651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Этот тариф вычисляется с учётом платёжеспособного спроса населения. Здесь учитывается среднедушевые денежные доходы населения и доля транспортных расходов в среднемесячном доходе жителей области. Установление тарифа выше уровня (</w:t>
      </w:r>
      <w:proofErr w:type="gramStart"/>
      <w:r w:rsidRPr="00B02744"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  <w:vertAlign w:val="subscript"/>
          <w:lang w:val="en-US"/>
        </w:rPr>
        <w:t>max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приведёт к тому, что население будет не в состоянии оплачивать стоимость поездок в го</w:t>
      </w:r>
      <w:r w:rsidR="00317556">
        <w:rPr>
          <w:rFonts w:ascii="Times New Roman" w:hAnsi="Times New Roman"/>
          <w:sz w:val="28"/>
          <w:szCs w:val="28"/>
        </w:rPr>
        <w:t xml:space="preserve">родском пассажирском транспорте </w:t>
      </w:r>
      <w:r w:rsidR="00317556">
        <w:rPr>
          <w:rFonts w:ascii="Times New Roman" w:hAnsi="Times New Roman" w:cs="Times New Roman"/>
          <w:sz w:val="28"/>
          <w:szCs w:val="28"/>
        </w:rPr>
        <w:t>[9].</w:t>
      </w:r>
    </w:p>
    <w:p w:rsidR="00122DDB" w:rsidRDefault="009759A5" w:rsidP="00122DD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третьем этапе необходимо рассчитать тариф на пассажирские перевозки с учётом показателя качества (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>). При расчёте тарифа (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>) учитываются такие показатели качества как коэффициент использования вместимости подвижного состава и коэффициент регулярности движения</w:t>
      </w:r>
      <w:r w:rsidR="00317556">
        <w:rPr>
          <w:rFonts w:ascii="Times New Roman" w:hAnsi="Times New Roman"/>
          <w:sz w:val="28"/>
          <w:szCs w:val="28"/>
        </w:rPr>
        <w:t xml:space="preserve"> </w:t>
      </w:r>
      <w:r w:rsidR="00317556">
        <w:rPr>
          <w:rFonts w:ascii="Times New Roman" w:hAnsi="Times New Roman" w:cs="Times New Roman"/>
          <w:sz w:val="28"/>
          <w:szCs w:val="28"/>
        </w:rPr>
        <w:t>[10].</w:t>
      </w:r>
      <w:r w:rsidR="00122DDB" w:rsidRPr="00122D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2DDB">
        <w:rPr>
          <w:rFonts w:ascii="Times New Roman" w:hAnsi="Times New Roman" w:cs="Times New Roman"/>
          <w:sz w:val="28"/>
          <w:szCs w:val="28"/>
        </w:rPr>
        <w:t xml:space="preserve">Это обеспечит </w:t>
      </w:r>
      <w:r w:rsidR="00122DDB">
        <w:rPr>
          <w:rFonts w:ascii="Times New Roman" w:eastAsiaTheme="minorEastAsia" w:hAnsi="Times New Roman" w:cs="Times New Roman"/>
          <w:sz w:val="28"/>
          <w:szCs w:val="28"/>
        </w:rPr>
        <w:t xml:space="preserve">удовлетворение потребности населения в перевозках по каждому маршруту, использование подвижного состава необходимой вместимости для обеспечения должного уровня обслуживания, регулярность движения (с помощью учета в расчете тарифа на пассажирские перевозки коэффициента регулярности), создание необходимых удобств пассажирам в пути следования (в случае, когда отношение нормативного коэффициента использования вместимости подвижного состава к фактическому находится на достаточно высоком уровне). </w:t>
      </w:r>
      <w:proofErr w:type="gramEnd"/>
    </w:p>
    <w:p w:rsidR="009759A5" w:rsidRPr="00122DDB" w:rsidRDefault="009759A5" w:rsidP="009759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59A5" w:rsidRDefault="009759A5" w:rsidP="009759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Четвёртый этап предполагает сравнение тарифа, рассчитанного с учётом показателя качества (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>) с минимальным тарифом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5027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>
        <w:rPr>
          <w:rFonts w:ascii="Times New Roman" w:eastAsiaTheme="minorEastAsia" w:hAnsi="Times New Roman"/>
          <w:sz w:val="28"/>
          <w:szCs w:val="28"/>
        </w:rPr>
        <w:t>) и с максимальным тарифом (</w:t>
      </w:r>
      <w:r w:rsidRPr="00B0274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max</w:t>
      </w:r>
      <w:r>
        <w:rPr>
          <w:rFonts w:ascii="Times New Roman" w:hAnsi="Times New Roman"/>
          <w:sz w:val="28"/>
          <w:szCs w:val="28"/>
        </w:rPr>
        <w:t xml:space="preserve">). На основе этого сравнения выработаны следующие рекомендации для установления тарифа на пассажирские перевозки на основании </w:t>
      </w:r>
      <w:proofErr w:type="spellStart"/>
      <w:r>
        <w:rPr>
          <w:rFonts w:ascii="Times New Roman" w:hAnsi="Times New Roman"/>
          <w:sz w:val="28"/>
          <w:szCs w:val="28"/>
        </w:rPr>
        <w:t>логистического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подхода, при этом предполагается, что установленный тариф на пассажирские перевозки равен тарифу на пассажирские перевозки с учетом качества (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>):</w:t>
      </w:r>
    </w:p>
    <w:p w:rsidR="009759A5" w:rsidRPr="00C12732" w:rsidRDefault="009759A5" w:rsidP="00975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32">
        <w:rPr>
          <w:rFonts w:ascii="Times New Roman" w:hAnsi="Times New Roman"/>
          <w:sz w:val="28"/>
          <w:szCs w:val="28"/>
        </w:rPr>
        <w:t xml:space="preserve">1. Если </w:t>
      </w:r>
      <w:proofErr w:type="gramStart"/>
      <w:r w:rsidRPr="00C12732">
        <w:rPr>
          <w:rFonts w:ascii="Times New Roman" w:hAnsi="Times New Roman"/>
          <w:sz w:val="28"/>
          <w:szCs w:val="28"/>
        </w:rPr>
        <w:t>Т</w:t>
      </w:r>
      <w:proofErr w:type="gramEnd"/>
      <w:r w:rsidRPr="00C12732">
        <w:rPr>
          <w:rFonts w:ascii="Times New Roman" w:hAnsi="Times New Roman"/>
          <w:sz w:val="28"/>
          <w:szCs w:val="28"/>
          <w:vertAlign w:val="subscript"/>
          <w:lang w:val="en-US"/>
        </w:rPr>
        <w:t>min</w:t>
      </w:r>
      <w:r w:rsidRPr="00C12732">
        <w:rPr>
          <w:rFonts w:ascii="Times New Roman" w:hAnsi="Times New Roman"/>
          <w:sz w:val="28"/>
          <w:szCs w:val="28"/>
        </w:rPr>
        <w:t>&lt;</w:t>
      </w:r>
      <w:proofErr w:type="spellStart"/>
      <w:r w:rsidRPr="00C12732">
        <w:rPr>
          <w:rFonts w:ascii="Times New Roman" w:hAnsi="Times New Roman"/>
          <w:sz w:val="28"/>
          <w:szCs w:val="28"/>
          <w:lang w:val="en-US"/>
        </w:rPr>
        <w:t>T</w:t>
      </w:r>
      <w:r w:rsidRPr="00C12732">
        <w:rPr>
          <w:rFonts w:ascii="Times New Roman" w:hAnsi="Times New Roman"/>
          <w:sz w:val="28"/>
          <w:szCs w:val="28"/>
          <w:vertAlign w:val="subscript"/>
          <w:lang w:val="en-US"/>
        </w:rPr>
        <w:t>max</w:t>
      </w:r>
      <w:proofErr w:type="spellEnd"/>
      <w:r w:rsidRPr="00C12732">
        <w:rPr>
          <w:rFonts w:ascii="Times New Roman" w:hAnsi="Times New Roman"/>
          <w:sz w:val="28"/>
          <w:szCs w:val="28"/>
        </w:rPr>
        <w:t xml:space="preserve"> и </w:t>
      </w:r>
      <w:r w:rsidRPr="00C12732">
        <w:rPr>
          <w:rFonts w:ascii="Times New Roman" w:hAnsi="Times New Roman"/>
          <w:sz w:val="28"/>
          <w:szCs w:val="28"/>
          <w:lang w:val="en-US"/>
        </w:rPr>
        <w:t>T</w:t>
      </w:r>
      <w:r w:rsidRPr="00C12732">
        <w:rPr>
          <w:rFonts w:ascii="Times New Roman" w:hAnsi="Times New Roman"/>
          <w:sz w:val="28"/>
          <w:szCs w:val="28"/>
          <w:vertAlign w:val="subscript"/>
        </w:rPr>
        <w:t>к</w:t>
      </w:r>
      <w:r w:rsidRPr="00C12732">
        <w:rPr>
          <w:rFonts w:ascii="Times New Roman" w:hAnsi="Times New Roman"/>
          <w:sz w:val="28"/>
          <w:szCs w:val="28"/>
        </w:rPr>
        <w:t>&gt;Т</w:t>
      </w:r>
      <w:r w:rsidRPr="00C12732">
        <w:rPr>
          <w:rFonts w:ascii="Times New Roman" w:hAnsi="Times New Roman"/>
          <w:sz w:val="28"/>
          <w:szCs w:val="28"/>
          <w:vertAlign w:val="subscript"/>
          <w:lang w:val="en-US"/>
        </w:rPr>
        <w:t>min</w:t>
      </w:r>
      <w:r w:rsidRPr="00C12732">
        <w:rPr>
          <w:rFonts w:ascii="Times New Roman" w:hAnsi="Times New Roman"/>
          <w:sz w:val="28"/>
          <w:szCs w:val="28"/>
        </w:rPr>
        <w:t xml:space="preserve">, то </w:t>
      </w:r>
      <w:r w:rsidRPr="00C12732">
        <w:rPr>
          <w:rFonts w:ascii="Times New Roman" w:hAnsi="Times New Roman" w:cs="Times New Roman"/>
          <w:sz w:val="28"/>
          <w:szCs w:val="28"/>
        </w:rPr>
        <w:t>муниципалитет может в зависимости от уровня обслуживания определять тариф на пассажирские перевозки с учетом качества (</w:t>
      </w:r>
      <w:proofErr w:type="spellStart"/>
      <w:r w:rsidRPr="00C12732">
        <w:rPr>
          <w:rFonts w:ascii="Times New Roman" w:hAnsi="Times New Roman" w:cs="Times New Roman"/>
          <w:sz w:val="28"/>
          <w:szCs w:val="28"/>
        </w:rPr>
        <w:t>Т</w:t>
      </w:r>
      <w:r w:rsidRPr="00C12732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C12732">
        <w:rPr>
          <w:rFonts w:ascii="Times New Roman" w:hAnsi="Times New Roman" w:cs="Times New Roman"/>
          <w:sz w:val="28"/>
          <w:szCs w:val="28"/>
        </w:rPr>
        <w:t>) в пределах от минимального тарифа (Т</w:t>
      </w:r>
      <w:r w:rsidRPr="00C1273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C12732">
        <w:rPr>
          <w:rFonts w:ascii="Times New Roman" w:eastAsiaTheme="minorEastAsia" w:hAnsi="Times New Roman" w:cs="Times New Roman"/>
          <w:sz w:val="28"/>
          <w:szCs w:val="28"/>
        </w:rPr>
        <w:t xml:space="preserve">) до </w:t>
      </w:r>
      <w:r w:rsidRPr="00C12732">
        <w:rPr>
          <w:rFonts w:ascii="Times New Roman" w:hAnsi="Times New Roman" w:cs="Times New Roman"/>
          <w:sz w:val="28"/>
          <w:szCs w:val="28"/>
        </w:rPr>
        <w:t xml:space="preserve">максимального тарифа </w:t>
      </w:r>
      <w:r w:rsidRPr="00C12732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C12732">
        <w:rPr>
          <w:rFonts w:ascii="Times New Roman" w:hAnsi="Times New Roman" w:cs="Times New Roman"/>
          <w:sz w:val="28"/>
          <w:szCs w:val="28"/>
        </w:rPr>
        <w:t>Т</w:t>
      </w:r>
      <w:r w:rsidRPr="00C1273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C12732">
        <w:rPr>
          <w:rFonts w:ascii="Times New Roman" w:hAnsi="Times New Roman" w:cs="Times New Roman"/>
          <w:sz w:val="28"/>
          <w:szCs w:val="28"/>
        </w:rPr>
        <w:t>).</w:t>
      </w:r>
    </w:p>
    <w:p w:rsidR="009759A5" w:rsidRPr="00C12732" w:rsidRDefault="009759A5" w:rsidP="00975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32">
        <w:rPr>
          <w:rFonts w:ascii="Times New Roman" w:hAnsi="Times New Roman"/>
          <w:sz w:val="28"/>
          <w:szCs w:val="28"/>
        </w:rPr>
        <w:t xml:space="preserve">2. Если </w:t>
      </w:r>
      <w:proofErr w:type="gramStart"/>
      <w:r w:rsidRPr="00C12732">
        <w:rPr>
          <w:rFonts w:ascii="Times New Roman" w:hAnsi="Times New Roman"/>
          <w:sz w:val="28"/>
          <w:szCs w:val="28"/>
        </w:rPr>
        <w:t>Т</w:t>
      </w:r>
      <w:proofErr w:type="gramEnd"/>
      <w:r w:rsidRPr="00C12732">
        <w:rPr>
          <w:rFonts w:ascii="Times New Roman" w:hAnsi="Times New Roman"/>
          <w:sz w:val="28"/>
          <w:szCs w:val="28"/>
          <w:vertAlign w:val="subscript"/>
          <w:lang w:val="en-US"/>
        </w:rPr>
        <w:t>min</w:t>
      </w:r>
      <w:r w:rsidRPr="00C12732">
        <w:rPr>
          <w:rFonts w:ascii="Times New Roman" w:hAnsi="Times New Roman"/>
          <w:sz w:val="28"/>
          <w:szCs w:val="28"/>
        </w:rPr>
        <w:t>&lt;</w:t>
      </w:r>
      <w:proofErr w:type="spellStart"/>
      <w:r w:rsidRPr="00C12732">
        <w:rPr>
          <w:rFonts w:ascii="Times New Roman" w:hAnsi="Times New Roman"/>
          <w:sz w:val="28"/>
          <w:szCs w:val="28"/>
          <w:lang w:val="en-US"/>
        </w:rPr>
        <w:t>T</w:t>
      </w:r>
      <w:r w:rsidRPr="00C12732">
        <w:rPr>
          <w:rFonts w:ascii="Times New Roman" w:hAnsi="Times New Roman"/>
          <w:sz w:val="28"/>
          <w:szCs w:val="28"/>
          <w:vertAlign w:val="subscript"/>
          <w:lang w:val="en-US"/>
        </w:rPr>
        <w:t>max</w:t>
      </w:r>
      <w:proofErr w:type="spellEnd"/>
      <w:r w:rsidRPr="00C12732">
        <w:rPr>
          <w:rFonts w:ascii="Times New Roman" w:hAnsi="Times New Roman"/>
          <w:sz w:val="28"/>
          <w:szCs w:val="28"/>
        </w:rPr>
        <w:t xml:space="preserve">, но </w:t>
      </w:r>
      <w:r w:rsidRPr="00C12732">
        <w:rPr>
          <w:rFonts w:ascii="Times New Roman" w:hAnsi="Times New Roman"/>
          <w:sz w:val="28"/>
          <w:szCs w:val="28"/>
          <w:lang w:val="en-US"/>
        </w:rPr>
        <w:t>T</w:t>
      </w:r>
      <w:r w:rsidRPr="00C12732">
        <w:rPr>
          <w:rFonts w:ascii="Times New Roman" w:hAnsi="Times New Roman"/>
          <w:sz w:val="28"/>
          <w:szCs w:val="28"/>
          <w:vertAlign w:val="subscript"/>
        </w:rPr>
        <w:t>к</w:t>
      </w:r>
      <w:r w:rsidRPr="00C12732">
        <w:rPr>
          <w:rFonts w:ascii="Times New Roman" w:hAnsi="Times New Roman"/>
          <w:sz w:val="28"/>
          <w:szCs w:val="28"/>
        </w:rPr>
        <w:t>&lt;Т</w:t>
      </w:r>
      <w:r w:rsidRPr="00C12732">
        <w:rPr>
          <w:rFonts w:ascii="Times New Roman" w:hAnsi="Times New Roman"/>
          <w:sz w:val="28"/>
          <w:szCs w:val="28"/>
          <w:vertAlign w:val="subscript"/>
          <w:lang w:val="en-US"/>
        </w:rPr>
        <w:t>min</w:t>
      </w:r>
      <w:r w:rsidRPr="00C12732">
        <w:rPr>
          <w:rFonts w:ascii="Times New Roman" w:hAnsi="Times New Roman"/>
          <w:sz w:val="28"/>
          <w:szCs w:val="28"/>
        </w:rPr>
        <w:t xml:space="preserve">. </w:t>
      </w:r>
      <w:r w:rsidRPr="00C12732">
        <w:rPr>
          <w:rFonts w:ascii="Times New Roman" w:hAnsi="Times New Roman" w:cs="Times New Roman"/>
          <w:sz w:val="28"/>
          <w:szCs w:val="28"/>
        </w:rPr>
        <w:t>В этой ситуации предприятие находится в убытке. Необходимо повысить тариф на пассажирские перевозки с учетом качества (</w:t>
      </w:r>
      <w:proofErr w:type="spellStart"/>
      <w:r w:rsidRPr="00C12732">
        <w:rPr>
          <w:rFonts w:ascii="Times New Roman" w:hAnsi="Times New Roman" w:cs="Times New Roman"/>
          <w:sz w:val="28"/>
          <w:szCs w:val="28"/>
        </w:rPr>
        <w:t>Т</w:t>
      </w:r>
      <w:r w:rsidRPr="00C12732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C12732">
        <w:rPr>
          <w:rFonts w:ascii="Times New Roman" w:hAnsi="Times New Roman" w:cs="Times New Roman"/>
          <w:sz w:val="28"/>
          <w:szCs w:val="28"/>
        </w:rPr>
        <w:t>) до уровня минимального тарифа (</w:t>
      </w:r>
      <w:proofErr w:type="gramStart"/>
      <w:r w:rsidRPr="00C1273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1273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C12732">
        <w:rPr>
          <w:rFonts w:ascii="Times New Roman" w:eastAsiaTheme="minorEastAsia" w:hAnsi="Times New Roman" w:cs="Times New Roman"/>
          <w:sz w:val="28"/>
          <w:szCs w:val="28"/>
        </w:rPr>
        <w:t xml:space="preserve">) с улучшением качества перевозок. </w:t>
      </w:r>
      <w:r w:rsidRPr="00C12732">
        <w:rPr>
          <w:rFonts w:ascii="Times New Roman" w:hAnsi="Times New Roman" w:cs="Times New Roman"/>
          <w:sz w:val="28"/>
          <w:szCs w:val="28"/>
        </w:rPr>
        <w:t>В данном случае можно использовать большее количество подвижного состава на линии, при этом коэффициент использования вместимости станет меньше, снизится время ожидания пассажиров на остановочных пунктах, т</w:t>
      </w:r>
      <w:proofErr w:type="gramStart"/>
      <w:r w:rsidRPr="00C1273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C12732">
        <w:rPr>
          <w:rFonts w:ascii="Times New Roman" w:hAnsi="Times New Roman" w:cs="Times New Roman"/>
          <w:sz w:val="28"/>
          <w:szCs w:val="28"/>
        </w:rPr>
        <w:t xml:space="preserve"> уменьшится интервал движения городского пассажирского транспорта. Или повысить коэффициент регулярности движения, выполняя количество рейсов более близкое к </w:t>
      </w:r>
      <w:proofErr w:type="gramStart"/>
      <w:r w:rsidRPr="00C12732">
        <w:rPr>
          <w:rFonts w:ascii="Times New Roman" w:hAnsi="Times New Roman" w:cs="Times New Roman"/>
          <w:sz w:val="28"/>
          <w:szCs w:val="28"/>
        </w:rPr>
        <w:t>плановым</w:t>
      </w:r>
      <w:proofErr w:type="gramEnd"/>
      <w:r w:rsidRPr="00C12732">
        <w:rPr>
          <w:rFonts w:ascii="Times New Roman" w:hAnsi="Times New Roman" w:cs="Times New Roman"/>
          <w:sz w:val="28"/>
          <w:szCs w:val="28"/>
        </w:rPr>
        <w:t>.</w:t>
      </w:r>
    </w:p>
    <w:p w:rsidR="009759A5" w:rsidRPr="00C12732" w:rsidRDefault="009759A5" w:rsidP="00975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32">
        <w:rPr>
          <w:rFonts w:ascii="Times New Roman" w:hAnsi="Times New Roman"/>
          <w:sz w:val="28"/>
          <w:szCs w:val="28"/>
        </w:rPr>
        <w:t xml:space="preserve">3. </w:t>
      </w:r>
      <w:r w:rsidRPr="00C12732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C1273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1273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C12732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C1273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1273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Pr="00C12732">
        <w:rPr>
          <w:rFonts w:ascii="Times New Roman" w:hAnsi="Times New Roman" w:cs="Times New Roman"/>
          <w:sz w:val="28"/>
          <w:szCs w:val="28"/>
        </w:rPr>
        <w:t xml:space="preserve">, но </w:t>
      </w:r>
      <w:r w:rsidRPr="00C1273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12732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C12732">
        <w:rPr>
          <w:rFonts w:ascii="Times New Roman" w:hAnsi="Times New Roman" w:cs="Times New Roman"/>
          <w:sz w:val="28"/>
          <w:szCs w:val="28"/>
        </w:rPr>
        <w:t>&gt;Т</w:t>
      </w:r>
      <w:r w:rsidRPr="00C1273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C12732">
        <w:rPr>
          <w:rFonts w:ascii="Times New Roman" w:hAnsi="Times New Roman" w:cs="Times New Roman"/>
          <w:sz w:val="28"/>
          <w:szCs w:val="28"/>
        </w:rPr>
        <w:t>. Рекомендуется снижать тариф на пассажирские перевозки с учетом качества (</w:t>
      </w:r>
      <w:proofErr w:type="spellStart"/>
      <w:r w:rsidRPr="00C12732">
        <w:rPr>
          <w:rFonts w:ascii="Times New Roman" w:hAnsi="Times New Roman" w:cs="Times New Roman"/>
          <w:sz w:val="28"/>
          <w:szCs w:val="28"/>
        </w:rPr>
        <w:t>Т</w:t>
      </w:r>
      <w:r w:rsidRPr="00C12732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C12732">
        <w:rPr>
          <w:rFonts w:ascii="Times New Roman" w:hAnsi="Times New Roman" w:cs="Times New Roman"/>
          <w:sz w:val="28"/>
          <w:szCs w:val="28"/>
        </w:rPr>
        <w:t xml:space="preserve">) до величины максимального тарифа </w:t>
      </w:r>
      <w:r w:rsidRPr="00C12732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Start"/>
      <w:r w:rsidRPr="00C1273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1273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C12732">
        <w:rPr>
          <w:rFonts w:ascii="Times New Roman" w:hAnsi="Times New Roman" w:cs="Times New Roman"/>
          <w:sz w:val="28"/>
          <w:szCs w:val="28"/>
        </w:rPr>
        <w:t>), но стараться сохранять приемлемое качество.</w:t>
      </w:r>
    </w:p>
    <w:p w:rsidR="009759A5" w:rsidRDefault="009759A5" w:rsidP="00975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Логистический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предполагает учет интересов всех участников перевозочного процесса, при этом затраты должны быть минимальны. В связи с этим, и с учетом вышеописанных проблем, были сформулированы принципы тарифной политики при организации городских пассажирских перевозок, основанные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логистическом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подходе:</w:t>
      </w:r>
    </w:p>
    <w:p w:rsidR="009759A5" w:rsidRDefault="009759A5" w:rsidP="009759A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Прибыльность перевозок. При формировании тарифа на пассажирские перевозки необходимо учитывать интересы предприятий </w:t>
      </w:r>
      <w:r>
        <w:rPr>
          <w:rFonts w:ascii="Times New Roman" w:hAnsi="Times New Roman"/>
          <w:sz w:val="28"/>
          <w:szCs w:val="28"/>
        </w:rPr>
        <w:lastRenderedPageBreak/>
        <w:t>пассажирского транспорта. В расчет тарифа на пассажирские перевозки обязательно входят: прогнозные расходы на перевозку пассажиров, планируемая прибыль, размер дотации на перевозку льготных категорий пассажиров, а также страховая надбавка на страхование жизни, здоровья и имущества пассажиров. Причем прогнозные расходы на перевозку пассажиров должны определяться с учетом инфляционных процессов (т.е. индекса инфляции).</w:t>
      </w:r>
    </w:p>
    <w:p w:rsidR="009759A5" w:rsidRDefault="009759A5" w:rsidP="009759A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 услуг городского пассажирского транспорта для населения с точки зрения величины тарифа на пассажирские перевозки. При формировании тарифа на пассажирские перевозки должны быть учтены интересы пассажиров. Поэтому при расчете тарифа на пассажирские перевозки учитываются: среднемесячная заработная плата жителей города, уровень расходов населения на услуги городского пассажирского транспорта, среднее количество поездок в месяц.</w:t>
      </w:r>
    </w:p>
    <w:p w:rsidR="009759A5" w:rsidRDefault="009759A5" w:rsidP="009759A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 качества перевозок при </w:t>
      </w:r>
      <w:proofErr w:type="spellStart"/>
      <w:r>
        <w:rPr>
          <w:rFonts w:ascii="Times New Roman" w:hAnsi="Times New Roman"/>
          <w:sz w:val="28"/>
          <w:szCs w:val="28"/>
        </w:rPr>
        <w:t>тарифообразовании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. В результате проведенного анализа было выявлено, что основными показателями, которые можно включить в расчет тарифа на пассажирские перевозки, </w:t>
      </w:r>
      <w:proofErr w:type="spellStart"/>
      <w:r>
        <w:rPr>
          <w:rFonts w:ascii="Times New Roman" w:hAnsi="Times New Roman"/>
          <w:sz w:val="28"/>
          <w:szCs w:val="28"/>
        </w:rPr>
        <w:t>являеюся</w:t>
      </w:r>
      <w:proofErr w:type="spellEnd"/>
      <w:r>
        <w:rPr>
          <w:rFonts w:ascii="Times New Roman" w:hAnsi="Times New Roman"/>
          <w:sz w:val="28"/>
          <w:szCs w:val="28"/>
        </w:rPr>
        <w:t xml:space="preserve"> коэффициент использования вместимости подвижного состава и коэффициент регулярности движения.</w:t>
      </w:r>
    </w:p>
    <w:p w:rsidR="009759A5" w:rsidRPr="005778F1" w:rsidRDefault="009759A5" w:rsidP="009759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учитывая принципы тарифной политики при организации пассажирских перевозок и, применяя методику </w:t>
      </w:r>
      <w:proofErr w:type="spellStart"/>
      <w:r>
        <w:rPr>
          <w:rFonts w:ascii="Times New Roman" w:hAnsi="Times New Roman"/>
          <w:sz w:val="28"/>
          <w:szCs w:val="28"/>
        </w:rPr>
        <w:t>тарифообразования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, определяют уровень тарифа на пассажирские перевозки, основанный на </w:t>
      </w:r>
      <w:proofErr w:type="spellStart"/>
      <w:r>
        <w:rPr>
          <w:rFonts w:ascii="Times New Roman" w:hAnsi="Times New Roman"/>
          <w:sz w:val="28"/>
          <w:szCs w:val="28"/>
        </w:rPr>
        <w:t>логистическом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подходе.</w:t>
      </w:r>
    </w:p>
    <w:p w:rsidR="009759A5" w:rsidRDefault="00D35D0F" w:rsidP="009759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35D0F" w:rsidRDefault="00D35D0F" w:rsidP="00D35D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Основы логистики: Учебник для вузов / В.А. Гудков, Л.Б. </w:t>
      </w:r>
      <w:proofErr w:type="spellStart"/>
      <w:r>
        <w:rPr>
          <w:rFonts w:ascii="Times New Roman" w:hAnsi="Times New Roman"/>
          <w:sz w:val="28"/>
          <w:szCs w:val="28"/>
        </w:rPr>
        <w:t>Миротин</w:t>
      </w:r>
      <w:proofErr w:type="spellEnd"/>
      <w:r>
        <w:rPr>
          <w:rFonts w:ascii="Times New Roman" w:hAnsi="Times New Roman"/>
          <w:sz w:val="28"/>
          <w:szCs w:val="28"/>
        </w:rPr>
        <w:t>, С.А. Ширяев, Д.В. Гудков; Под редакцией В.А. Гудкова. – 2-е изд., стереотип. – М.: Горячая линия – Телеком, 2010. – 351 с.: ил.</w:t>
      </w:r>
    </w:p>
    <w:p w:rsidR="00317556" w:rsidRDefault="00317556" w:rsidP="003175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4E7692">
        <w:rPr>
          <w:rFonts w:ascii="Times New Roman" w:hAnsi="Times New Roman"/>
          <w:sz w:val="28"/>
          <w:szCs w:val="28"/>
        </w:rPr>
        <w:t>Бауэрсокс</w:t>
      </w:r>
      <w:proofErr w:type="spellEnd"/>
      <w:r w:rsidRPr="004E7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692">
        <w:rPr>
          <w:rFonts w:ascii="Times New Roman" w:hAnsi="Times New Roman"/>
          <w:sz w:val="28"/>
          <w:szCs w:val="28"/>
        </w:rPr>
        <w:t>Доналд</w:t>
      </w:r>
      <w:proofErr w:type="spellEnd"/>
      <w:r w:rsidRPr="004E7692">
        <w:rPr>
          <w:rFonts w:ascii="Times New Roman" w:hAnsi="Times New Roman"/>
          <w:sz w:val="28"/>
          <w:szCs w:val="28"/>
        </w:rPr>
        <w:t xml:space="preserve"> Дж., </w:t>
      </w:r>
      <w:proofErr w:type="spellStart"/>
      <w:r w:rsidRPr="004E7692">
        <w:rPr>
          <w:rFonts w:ascii="Times New Roman" w:hAnsi="Times New Roman"/>
          <w:sz w:val="28"/>
          <w:szCs w:val="28"/>
        </w:rPr>
        <w:t>Клосс</w:t>
      </w:r>
      <w:proofErr w:type="spellEnd"/>
      <w:r w:rsidRPr="004E7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692">
        <w:rPr>
          <w:rFonts w:ascii="Times New Roman" w:hAnsi="Times New Roman"/>
          <w:sz w:val="28"/>
          <w:szCs w:val="28"/>
        </w:rPr>
        <w:t>Дейвид</w:t>
      </w:r>
      <w:proofErr w:type="spellEnd"/>
      <w:r w:rsidRPr="004E7692">
        <w:rPr>
          <w:rFonts w:ascii="Times New Roman" w:hAnsi="Times New Roman"/>
          <w:sz w:val="28"/>
          <w:szCs w:val="28"/>
        </w:rPr>
        <w:t xml:space="preserve"> Дж. Логистика: интегрированная цепь поставок. 2-е изд. / [Пер. с англ. Н. Н. Барышниковой, Б. С. Пинскера]. — М.: ЗАО «Олимп—Бизнес», 2008. — 640 </w:t>
      </w:r>
      <w:proofErr w:type="gramStart"/>
      <w:r w:rsidRPr="004E7692">
        <w:rPr>
          <w:rFonts w:ascii="Times New Roman" w:hAnsi="Times New Roman"/>
          <w:sz w:val="28"/>
          <w:szCs w:val="28"/>
        </w:rPr>
        <w:t>с</w:t>
      </w:r>
      <w:proofErr w:type="gramEnd"/>
      <w:r w:rsidRPr="004E7692">
        <w:rPr>
          <w:rFonts w:ascii="Times New Roman" w:hAnsi="Times New Roman"/>
          <w:sz w:val="28"/>
          <w:szCs w:val="28"/>
        </w:rPr>
        <w:t>.</w:t>
      </w:r>
    </w:p>
    <w:p w:rsidR="00317556" w:rsidRPr="00317556" w:rsidRDefault="00317556" w:rsidP="00317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31585A">
        <w:rPr>
          <w:rFonts w:ascii="Times New Roman" w:hAnsi="Times New Roman"/>
          <w:sz w:val="28"/>
          <w:szCs w:val="28"/>
        </w:rPr>
        <w:t>Логистика: общественный пассажирский транспорт: Учебник для студентов экономических вузов / Под общ</w:t>
      </w:r>
      <w:proofErr w:type="gramStart"/>
      <w:r w:rsidRPr="0031585A">
        <w:rPr>
          <w:rFonts w:ascii="Times New Roman" w:hAnsi="Times New Roman"/>
          <w:sz w:val="28"/>
          <w:szCs w:val="28"/>
        </w:rPr>
        <w:t>.</w:t>
      </w:r>
      <w:proofErr w:type="gramEnd"/>
      <w:r w:rsidRPr="003158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585A">
        <w:rPr>
          <w:rFonts w:ascii="Times New Roman" w:hAnsi="Times New Roman"/>
          <w:sz w:val="28"/>
          <w:szCs w:val="28"/>
        </w:rPr>
        <w:t>р</w:t>
      </w:r>
      <w:proofErr w:type="gramEnd"/>
      <w:r w:rsidRPr="0031585A">
        <w:rPr>
          <w:rFonts w:ascii="Times New Roman" w:hAnsi="Times New Roman"/>
          <w:sz w:val="28"/>
          <w:szCs w:val="28"/>
        </w:rPr>
        <w:t>ед. Л</w:t>
      </w:r>
      <w:r w:rsidRPr="00317556">
        <w:rPr>
          <w:rFonts w:ascii="Times New Roman" w:hAnsi="Times New Roman"/>
          <w:sz w:val="28"/>
          <w:szCs w:val="28"/>
        </w:rPr>
        <w:t>.</w:t>
      </w:r>
      <w:r w:rsidRPr="0031585A">
        <w:rPr>
          <w:rFonts w:ascii="Times New Roman" w:hAnsi="Times New Roman"/>
          <w:sz w:val="28"/>
          <w:szCs w:val="28"/>
        </w:rPr>
        <w:t>Б</w:t>
      </w:r>
      <w:r w:rsidRPr="003175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1585A">
        <w:rPr>
          <w:rFonts w:ascii="Times New Roman" w:hAnsi="Times New Roman"/>
          <w:sz w:val="28"/>
          <w:szCs w:val="28"/>
        </w:rPr>
        <w:t>Миротина</w:t>
      </w:r>
      <w:proofErr w:type="spellEnd"/>
      <w:r w:rsidRPr="00317556">
        <w:rPr>
          <w:rFonts w:ascii="Times New Roman" w:hAnsi="Times New Roman"/>
          <w:sz w:val="28"/>
          <w:szCs w:val="28"/>
        </w:rPr>
        <w:t xml:space="preserve">. – </w:t>
      </w:r>
      <w:r w:rsidRPr="0031585A">
        <w:rPr>
          <w:rFonts w:ascii="Times New Roman" w:hAnsi="Times New Roman"/>
          <w:sz w:val="28"/>
          <w:szCs w:val="28"/>
        </w:rPr>
        <w:t>М</w:t>
      </w:r>
      <w:r w:rsidRPr="00317556">
        <w:rPr>
          <w:rFonts w:ascii="Times New Roman" w:hAnsi="Times New Roman"/>
          <w:sz w:val="28"/>
          <w:szCs w:val="28"/>
        </w:rPr>
        <w:t xml:space="preserve">.: </w:t>
      </w:r>
      <w:r w:rsidRPr="0031585A">
        <w:rPr>
          <w:rFonts w:ascii="Times New Roman" w:hAnsi="Times New Roman"/>
          <w:sz w:val="28"/>
          <w:szCs w:val="28"/>
        </w:rPr>
        <w:t>Издательство</w:t>
      </w:r>
      <w:r w:rsidRPr="00317556">
        <w:rPr>
          <w:rFonts w:ascii="Times New Roman" w:hAnsi="Times New Roman"/>
          <w:sz w:val="28"/>
          <w:szCs w:val="28"/>
        </w:rPr>
        <w:t xml:space="preserve"> «</w:t>
      </w:r>
      <w:r w:rsidRPr="0031585A">
        <w:rPr>
          <w:rFonts w:ascii="Times New Roman" w:hAnsi="Times New Roman"/>
          <w:sz w:val="28"/>
          <w:szCs w:val="28"/>
        </w:rPr>
        <w:t>Экзамен</w:t>
      </w:r>
      <w:r w:rsidRPr="00317556">
        <w:rPr>
          <w:rFonts w:ascii="Times New Roman" w:hAnsi="Times New Roman"/>
          <w:sz w:val="28"/>
          <w:szCs w:val="28"/>
        </w:rPr>
        <w:t xml:space="preserve">», 2003. – 224 </w:t>
      </w:r>
      <w:proofErr w:type="gramStart"/>
      <w:r w:rsidRPr="0031585A">
        <w:rPr>
          <w:rFonts w:ascii="Times New Roman" w:hAnsi="Times New Roman"/>
          <w:sz w:val="28"/>
          <w:szCs w:val="28"/>
        </w:rPr>
        <w:t>с</w:t>
      </w:r>
      <w:proofErr w:type="gramEnd"/>
      <w:r w:rsidRPr="00317556">
        <w:rPr>
          <w:rFonts w:ascii="Times New Roman" w:hAnsi="Times New Roman"/>
          <w:sz w:val="28"/>
          <w:szCs w:val="28"/>
        </w:rPr>
        <w:t>.</w:t>
      </w:r>
    </w:p>
    <w:p w:rsidR="00317556" w:rsidRPr="00D35D0F" w:rsidRDefault="00317556" w:rsidP="003175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35D0F">
        <w:rPr>
          <w:rFonts w:ascii="Times New Roman" w:hAnsi="Times New Roman"/>
          <w:sz w:val="28"/>
          <w:szCs w:val="28"/>
        </w:rPr>
        <w:t xml:space="preserve">Модели и методы теории логистики: Учебное пособие. 2-е изд. / Под ред. В.С. </w:t>
      </w:r>
      <w:proofErr w:type="spellStart"/>
      <w:r w:rsidRPr="00D35D0F">
        <w:rPr>
          <w:rFonts w:ascii="Times New Roman" w:hAnsi="Times New Roman"/>
          <w:sz w:val="28"/>
          <w:szCs w:val="28"/>
        </w:rPr>
        <w:t>Лукинского</w:t>
      </w:r>
      <w:proofErr w:type="spellEnd"/>
      <w:r w:rsidRPr="00D35D0F">
        <w:rPr>
          <w:rFonts w:ascii="Times New Roman" w:hAnsi="Times New Roman"/>
          <w:sz w:val="28"/>
          <w:szCs w:val="28"/>
        </w:rPr>
        <w:t>. – СПб</w:t>
      </w:r>
      <w:proofErr w:type="gramStart"/>
      <w:r w:rsidRPr="00D35D0F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D35D0F">
        <w:rPr>
          <w:rFonts w:ascii="Times New Roman" w:hAnsi="Times New Roman"/>
          <w:sz w:val="28"/>
          <w:szCs w:val="28"/>
        </w:rPr>
        <w:t>Питер, 2007. – 448 с.: ил.</w:t>
      </w:r>
    </w:p>
    <w:p w:rsidR="00D35D0F" w:rsidRPr="00281566" w:rsidRDefault="00317556" w:rsidP="00D35D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5</w:t>
      </w:r>
      <w:r w:rsidR="00D35D0F" w:rsidRPr="00D35D0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35D0F" w:rsidRPr="00D35D0F">
        <w:rPr>
          <w:rFonts w:ascii="Times New Roman" w:hAnsi="Times New Roman"/>
          <w:sz w:val="28"/>
          <w:szCs w:val="28"/>
        </w:rPr>
        <w:t>Гузенко</w:t>
      </w:r>
      <w:proofErr w:type="spellEnd"/>
      <w:r w:rsidR="00D35D0F" w:rsidRPr="00D35D0F">
        <w:rPr>
          <w:rFonts w:ascii="Times New Roman" w:hAnsi="Times New Roman"/>
          <w:sz w:val="28"/>
          <w:szCs w:val="28"/>
        </w:rPr>
        <w:t xml:space="preserve"> А.В., Мамаев Э.А. / Оптимизация логистических издержек в системе городского пассажирского транспорта. // Вестник Томского государственного университета №327 (Октябрь/2009), 2009. С</w:t>
      </w:r>
      <w:r w:rsidR="00D35D0F" w:rsidRPr="00281566">
        <w:rPr>
          <w:rFonts w:ascii="Times New Roman" w:hAnsi="Times New Roman"/>
          <w:sz w:val="28"/>
          <w:szCs w:val="28"/>
          <w:lang w:val="en-US"/>
        </w:rPr>
        <w:t>. 140-145.</w:t>
      </w:r>
    </w:p>
    <w:p w:rsidR="00D35D0F" w:rsidRPr="00DB153C" w:rsidRDefault="00317556" w:rsidP="00D35D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17556">
        <w:rPr>
          <w:rFonts w:ascii="Times New Roman" w:hAnsi="Times New Roman"/>
          <w:sz w:val="28"/>
          <w:szCs w:val="28"/>
          <w:lang w:val="en-US"/>
        </w:rPr>
        <w:t>6</w:t>
      </w:r>
      <w:r w:rsidR="00D35D0F" w:rsidRPr="00D35D0F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D35D0F" w:rsidRPr="00C00544">
        <w:rPr>
          <w:rFonts w:ascii="Times New Roman" w:hAnsi="Times New Roman"/>
          <w:sz w:val="28"/>
          <w:szCs w:val="28"/>
          <w:lang w:val="en-US"/>
        </w:rPr>
        <w:t xml:space="preserve">Flora J. Options for Bus Transport: The Overseas Experience. World </w:t>
      </w:r>
      <w:proofErr w:type="gramStart"/>
      <w:r w:rsidR="00D35D0F" w:rsidRPr="00C00544">
        <w:rPr>
          <w:rFonts w:ascii="Times New Roman" w:hAnsi="Times New Roman"/>
          <w:sz w:val="28"/>
          <w:szCs w:val="28"/>
          <w:lang w:val="en-US"/>
        </w:rPr>
        <w:t>bank</w:t>
      </w:r>
      <w:proofErr w:type="gramEnd"/>
      <w:r w:rsidR="00D35D0F" w:rsidRPr="00C00544">
        <w:rPr>
          <w:rFonts w:ascii="Times New Roman" w:hAnsi="Times New Roman"/>
          <w:sz w:val="28"/>
          <w:szCs w:val="28"/>
          <w:lang w:val="en-US"/>
        </w:rPr>
        <w:t xml:space="preserve">. October 1995. </w:t>
      </w:r>
      <w:proofErr w:type="gramStart"/>
      <w:r w:rsidR="00D35D0F" w:rsidRPr="00C00544">
        <w:rPr>
          <w:rFonts w:ascii="Times New Roman" w:hAnsi="Times New Roman"/>
          <w:sz w:val="28"/>
          <w:szCs w:val="28"/>
          <w:lang w:val="en-US"/>
        </w:rPr>
        <w:t>P.1.</w:t>
      </w:r>
      <w:proofErr w:type="gramEnd"/>
    </w:p>
    <w:p w:rsidR="00D35D0F" w:rsidRDefault="00317556" w:rsidP="00D35D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556">
        <w:rPr>
          <w:rFonts w:ascii="Times New Roman" w:hAnsi="Times New Roman"/>
          <w:sz w:val="28"/>
          <w:szCs w:val="28"/>
          <w:lang w:val="en-US"/>
        </w:rPr>
        <w:t>7</w:t>
      </w:r>
      <w:r w:rsidR="00D35D0F" w:rsidRPr="00286453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D35D0F" w:rsidRPr="00C00544">
        <w:rPr>
          <w:rFonts w:ascii="Times New Roman" w:hAnsi="Times New Roman"/>
          <w:sz w:val="28"/>
          <w:szCs w:val="28"/>
          <w:lang w:val="en-US"/>
        </w:rPr>
        <w:t>Schley F. Urban transport strategy review experiences from Germany and Zurich. Deutsche</w:t>
      </w:r>
      <w:r w:rsidR="00D35D0F" w:rsidRPr="006C3E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5D0F" w:rsidRPr="00C00544">
        <w:rPr>
          <w:rFonts w:ascii="Times New Roman" w:hAnsi="Times New Roman"/>
          <w:sz w:val="28"/>
          <w:szCs w:val="28"/>
          <w:lang w:val="en-US"/>
        </w:rPr>
        <w:t>Gesellschaft</w:t>
      </w:r>
      <w:proofErr w:type="spellEnd"/>
      <w:r w:rsidR="00D35D0F" w:rsidRPr="006C3EE6">
        <w:rPr>
          <w:rFonts w:ascii="Times New Roman" w:hAnsi="Times New Roman"/>
          <w:sz w:val="28"/>
          <w:szCs w:val="28"/>
        </w:rPr>
        <w:t xml:space="preserve"> </w:t>
      </w:r>
      <w:r w:rsidR="00D35D0F" w:rsidRPr="00C00544">
        <w:rPr>
          <w:rFonts w:ascii="Times New Roman" w:hAnsi="Times New Roman"/>
          <w:sz w:val="28"/>
          <w:szCs w:val="28"/>
          <w:lang w:val="en-US"/>
        </w:rPr>
        <w:t>fur</w:t>
      </w:r>
      <w:r w:rsidR="00D35D0F" w:rsidRPr="006C3E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5D0F" w:rsidRPr="00C00544">
        <w:rPr>
          <w:rFonts w:ascii="Times New Roman" w:hAnsi="Times New Roman"/>
          <w:sz w:val="28"/>
          <w:szCs w:val="28"/>
          <w:lang w:val="en-US"/>
        </w:rPr>
        <w:t>Technische</w:t>
      </w:r>
      <w:proofErr w:type="spellEnd"/>
      <w:r w:rsidR="00D35D0F" w:rsidRPr="006C3E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5D0F" w:rsidRPr="00C00544">
        <w:rPr>
          <w:rFonts w:ascii="Times New Roman" w:hAnsi="Times New Roman"/>
          <w:sz w:val="28"/>
          <w:szCs w:val="28"/>
          <w:lang w:val="en-US"/>
        </w:rPr>
        <w:t>Zusammenarbeit</w:t>
      </w:r>
      <w:proofErr w:type="spellEnd"/>
      <w:r w:rsidR="00D35D0F" w:rsidRPr="006C3EE6">
        <w:rPr>
          <w:rFonts w:ascii="Times New Roman" w:hAnsi="Times New Roman"/>
          <w:sz w:val="28"/>
          <w:szCs w:val="28"/>
        </w:rPr>
        <w:t xml:space="preserve">. </w:t>
      </w:r>
      <w:r w:rsidR="00D35D0F" w:rsidRPr="00C00544">
        <w:rPr>
          <w:rFonts w:ascii="Times New Roman" w:hAnsi="Times New Roman"/>
          <w:sz w:val="28"/>
          <w:szCs w:val="28"/>
          <w:lang w:val="en-US"/>
        </w:rPr>
        <w:t>January</w:t>
      </w:r>
      <w:r w:rsidR="00D35D0F" w:rsidRPr="006C3EE6">
        <w:rPr>
          <w:rFonts w:ascii="Times New Roman" w:hAnsi="Times New Roman"/>
          <w:sz w:val="28"/>
          <w:szCs w:val="28"/>
        </w:rPr>
        <w:t xml:space="preserve"> 2001. </w:t>
      </w:r>
      <w:proofErr w:type="gramStart"/>
      <w:r w:rsidR="00D35D0F" w:rsidRPr="00C00544">
        <w:rPr>
          <w:rFonts w:ascii="Times New Roman" w:hAnsi="Times New Roman"/>
          <w:sz w:val="28"/>
          <w:szCs w:val="28"/>
          <w:lang w:val="en-US"/>
        </w:rPr>
        <w:t>P</w:t>
      </w:r>
      <w:r w:rsidR="00D35D0F" w:rsidRPr="006C3EE6">
        <w:rPr>
          <w:rFonts w:ascii="Times New Roman" w:hAnsi="Times New Roman"/>
          <w:sz w:val="28"/>
          <w:szCs w:val="28"/>
        </w:rPr>
        <w:t>.1.</w:t>
      </w:r>
      <w:proofErr w:type="gramEnd"/>
    </w:p>
    <w:p w:rsidR="00317556" w:rsidRDefault="00317556" w:rsidP="00317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83C80">
        <w:rPr>
          <w:rFonts w:ascii="Times New Roman" w:hAnsi="Times New Roman" w:cs="Times New Roman"/>
          <w:sz w:val="28"/>
          <w:szCs w:val="28"/>
        </w:rPr>
        <w:t>Никитина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3C80">
        <w:rPr>
          <w:rFonts w:ascii="Times New Roman" w:hAnsi="Times New Roman" w:cs="Times New Roman"/>
          <w:sz w:val="28"/>
          <w:szCs w:val="28"/>
        </w:rPr>
        <w:t xml:space="preserve">А.Н., </w:t>
      </w:r>
      <w:proofErr w:type="spellStart"/>
      <w:r w:rsidRPr="00D83C80">
        <w:rPr>
          <w:rFonts w:ascii="Times New Roman" w:hAnsi="Times New Roman" w:cs="Times New Roman"/>
          <w:sz w:val="28"/>
          <w:szCs w:val="28"/>
        </w:rPr>
        <w:t>Семчугова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3C80">
        <w:rPr>
          <w:rFonts w:ascii="Times New Roman" w:hAnsi="Times New Roman" w:cs="Times New Roman"/>
          <w:sz w:val="28"/>
          <w:szCs w:val="28"/>
        </w:rPr>
        <w:t>Е.Ю. Формирование тарифа на пассажирские перевозки на основе экономической целесообразности деятельности транспортного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D83C80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3C80">
        <w:rPr>
          <w:rFonts w:ascii="Times New Roman" w:hAnsi="Times New Roman" w:cs="Times New Roman"/>
          <w:sz w:val="28"/>
          <w:szCs w:val="28"/>
        </w:rPr>
        <w:t>Инженерный вестник Дона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83C80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3C80">
        <w:rPr>
          <w:rFonts w:ascii="Times New Roman" w:hAnsi="Times New Roman" w:cs="Times New Roman"/>
          <w:sz w:val="28"/>
          <w:szCs w:val="28"/>
        </w:rPr>
        <w:t xml:space="preserve">№4 (том 1). </w:t>
      </w:r>
      <w:r>
        <w:rPr>
          <w:rFonts w:ascii="Times New Roman" w:hAnsi="Times New Roman" w:cs="Times New Roman"/>
          <w:sz w:val="28"/>
          <w:szCs w:val="28"/>
        </w:rPr>
        <w:t>- Режим доступа:</w:t>
      </w:r>
      <w:r w:rsidRPr="007D064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http://www.ivdon.ru/magazine/archive/n4p1y2012/1114 </w:t>
      </w:r>
      <w:r w:rsidRPr="00C42ED0">
        <w:rPr>
          <w:rFonts w:ascii="Times New Roman" w:hAnsi="Times New Roman" w:cs="Times New Roman"/>
          <w:sz w:val="28"/>
          <w:szCs w:val="28"/>
        </w:rPr>
        <w:t xml:space="preserve">(доступ свободный) – </w:t>
      </w:r>
      <w:proofErr w:type="spellStart"/>
      <w:r w:rsidRPr="00C42ED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42ED0">
        <w:rPr>
          <w:rFonts w:ascii="Times New Roman" w:hAnsi="Times New Roman" w:cs="Times New Roman"/>
          <w:sz w:val="28"/>
          <w:szCs w:val="28"/>
        </w:rPr>
        <w:t>. с экрана. – Яз</w:t>
      </w:r>
      <w:proofErr w:type="gramStart"/>
      <w:r w:rsidRPr="00C42E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2E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2E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2ED0">
        <w:rPr>
          <w:rFonts w:ascii="Times New Roman" w:hAnsi="Times New Roman" w:cs="Times New Roman"/>
          <w:sz w:val="28"/>
          <w:szCs w:val="28"/>
        </w:rPr>
        <w:t>ус.</w:t>
      </w:r>
    </w:p>
    <w:p w:rsidR="00D35D0F" w:rsidRPr="00C42ED0" w:rsidRDefault="00317556" w:rsidP="00D35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35D0F">
        <w:rPr>
          <w:rFonts w:ascii="Times New Roman" w:hAnsi="Times New Roman"/>
          <w:sz w:val="28"/>
          <w:szCs w:val="28"/>
        </w:rPr>
        <w:t xml:space="preserve">. </w:t>
      </w:r>
      <w:r w:rsidR="00D35D0F" w:rsidRPr="00C42ED0">
        <w:rPr>
          <w:rFonts w:ascii="Times New Roman" w:hAnsi="Times New Roman" w:cs="Times New Roman"/>
          <w:sz w:val="28"/>
          <w:szCs w:val="28"/>
        </w:rPr>
        <w:t>Никитина</w:t>
      </w:r>
      <w:r w:rsidR="00D35D0F" w:rsidRPr="004772EC">
        <w:rPr>
          <w:rFonts w:ascii="Times New Roman" w:hAnsi="Times New Roman" w:cs="Times New Roman"/>
          <w:sz w:val="28"/>
          <w:szCs w:val="28"/>
        </w:rPr>
        <w:t xml:space="preserve">, </w:t>
      </w:r>
      <w:r w:rsidR="00D35D0F" w:rsidRPr="00C42ED0">
        <w:rPr>
          <w:rFonts w:ascii="Times New Roman" w:hAnsi="Times New Roman" w:cs="Times New Roman"/>
          <w:sz w:val="28"/>
          <w:szCs w:val="28"/>
        </w:rPr>
        <w:t>А</w:t>
      </w:r>
      <w:r w:rsidR="00D35D0F" w:rsidRPr="004772EC">
        <w:rPr>
          <w:rFonts w:ascii="Times New Roman" w:hAnsi="Times New Roman" w:cs="Times New Roman"/>
          <w:sz w:val="28"/>
          <w:szCs w:val="28"/>
        </w:rPr>
        <w:t>.</w:t>
      </w:r>
      <w:r w:rsidR="00D35D0F" w:rsidRPr="00C42ED0">
        <w:rPr>
          <w:rFonts w:ascii="Times New Roman" w:hAnsi="Times New Roman" w:cs="Times New Roman"/>
          <w:sz w:val="28"/>
          <w:szCs w:val="28"/>
        </w:rPr>
        <w:t>Н</w:t>
      </w:r>
      <w:r w:rsidR="00D35D0F" w:rsidRPr="004772E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D35D0F" w:rsidRPr="00C42ED0">
        <w:rPr>
          <w:rFonts w:ascii="Times New Roman" w:hAnsi="Times New Roman" w:cs="Times New Roman"/>
          <w:sz w:val="28"/>
          <w:szCs w:val="28"/>
        </w:rPr>
        <w:t>Миронюк</w:t>
      </w:r>
      <w:proofErr w:type="spellEnd"/>
      <w:r w:rsidR="00D35D0F" w:rsidRPr="004772EC">
        <w:rPr>
          <w:rFonts w:ascii="Times New Roman" w:hAnsi="Times New Roman" w:cs="Times New Roman"/>
          <w:sz w:val="28"/>
          <w:szCs w:val="28"/>
        </w:rPr>
        <w:t xml:space="preserve">, </w:t>
      </w:r>
      <w:r w:rsidR="00D35D0F" w:rsidRPr="00C42ED0">
        <w:rPr>
          <w:rFonts w:ascii="Times New Roman" w:hAnsi="Times New Roman" w:cs="Times New Roman"/>
          <w:sz w:val="28"/>
          <w:szCs w:val="28"/>
        </w:rPr>
        <w:t>В</w:t>
      </w:r>
      <w:r w:rsidR="00D35D0F" w:rsidRPr="004772EC">
        <w:rPr>
          <w:rFonts w:ascii="Times New Roman" w:hAnsi="Times New Roman" w:cs="Times New Roman"/>
          <w:sz w:val="28"/>
          <w:szCs w:val="28"/>
        </w:rPr>
        <w:t>.</w:t>
      </w:r>
      <w:r w:rsidR="00D35D0F" w:rsidRPr="00C42ED0">
        <w:rPr>
          <w:rFonts w:ascii="Times New Roman" w:hAnsi="Times New Roman" w:cs="Times New Roman"/>
          <w:sz w:val="28"/>
          <w:szCs w:val="28"/>
        </w:rPr>
        <w:t>П</w:t>
      </w:r>
      <w:r w:rsidR="00D35D0F" w:rsidRPr="004772EC">
        <w:rPr>
          <w:rFonts w:ascii="Times New Roman" w:hAnsi="Times New Roman" w:cs="Times New Roman"/>
          <w:sz w:val="28"/>
          <w:szCs w:val="28"/>
        </w:rPr>
        <w:t xml:space="preserve">. </w:t>
      </w:r>
      <w:r w:rsidR="00D35D0F" w:rsidRPr="00C42ED0">
        <w:rPr>
          <w:rFonts w:ascii="Times New Roman" w:hAnsi="Times New Roman" w:cs="Times New Roman"/>
          <w:sz w:val="28"/>
          <w:szCs w:val="28"/>
        </w:rPr>
        <w:t>Влияние</w:t>
      </w:r>
      <w:r w:rsidR="00D35D0F" w:rsidRPr="004772EC">
        <w:rPr>
          <w:rFonts w:ascii="Times New Roman" w:hAnsi="Times New Roman" w:cs="Times New Roman"/>
          <w:sz w:val="28"/>
          <w:szCs w:val="28"/>
        </w:rPr>
        <w:t xml:space="preserve"> </w:t>
      </w:r>
      <w:r w:rsidR="00D35D0F" w:rsidRPr="00C42ED0">
        <w:rPr>
          <w:rFonts w:ascii="Times New Roman" w:hAnsi="Times New Roman" w:cs="Times New Roman"/>
          <w:sz w:val="28"/>
          <w:szCs w:val="28"/>
        </w:rPr>
        <w:t>платежеспособного</w:t>
      </w:r>
      <w:r w:rsidR="00D35D0F" w:rsidRPr="004772EC">
        <w:rPr>
          <w:rFonts w:ascii="Times New Roman" w:hAnsi="Times New Roman" w:cs="Times New Roman"/>
          <w:sz w:val="28"/>
          <w:szCs w:val="28"/>
        </w:rPr>
        <w:t xml:space="preserve"> </w:t>
      </w:r>
      <w:r w:rsidR="00D35D0F" w:rsidRPr="00C42ED0">
        <w:rPr>
          <w:rFonts w:ascii="Times New Roman" w:hAnsi="Times New Roman" w:cs="Times New Roman"/>
          <w:sz w:val="28"/>
          <w:szCs w:val="28"/>
        </w:rPr>
        <w:t>спроса</w:t>
      </w:r>
      <w:r w:rsidR="00D35D0F" w:rsidRPr="004772EC">
        <w:rPr>
          <w:rFonts w:ascii="Times New Roman" w:hAnsi="Times New Roman" w:cs="Times New Roman"/>
          <w:sz w:val="28"/>
          <w:szCs w:val="28"/>
        </w:rPr>
        <w:t xml:space="preserve"> </w:t>
      </w:r>
      <w:r w:rsidR="00D35D0F" w:rsidRPr="00C42ED0">
        <w:rPr>
          <w:rFonts w:ascii="Times New Roman" w:hAnsi="Times New Roman" w:cs="Times New Roman"/>
          <w:sz w:val="28"/>
          <w:szCs w:val="28"/>
        </w:rPr>
        <w:t>населения</w:t>
      </w:r>
      <w:r w:rsidR="00D35D0F" w:rsidRPr="004772EC">
        <w:rPr>
          <w:rFonts w:ascii="Times New Roman" w:hAnsi="Times New Roman" w:cs="Times New Roman"/>
          <w:sz w:val="28"/>
          <w:szCs w:val="28"/>
        </w:rPr>
        <w:t xml:space="preserve"> </w:t>
      </w:r>
      <w:r w:rsidR="00D35D0F" w:rsidRPr="00C42ED0">
        <w:rPr>
          <w:rFonts w:ascii="Times New Roman" w:hAnsi="Times New Roman" w:cs="Times New Roman"/>
          <w:sz w:val="28"/>
          <w:szCs w:val="28"/>
        </w:rPr>
        <w:t>на</w:t>
      </w:r>
      <w:r w:rsidR="00D35D0F" w:rsidRPr="004772EC">
        <w:rPr>
          <w:rFonts w:ascii="Times New Roman" w:hAnsi="Times New Roman" w:cs="Times New Roman"/>
          <w:sz w:val="28"/>
          <w:szCs w:val="28"/>
        </w:rPr>
        <w:t xml:space="preserve"> </w:t>
      </w:r>
      <w:r w:rsidR="00D35D0F" w:rsidRPr="00C42ED0">
        <w:rPr>
          <w:rFonts w:ascii="Times New Roman" w:hAnsi="Times New Roman" w:cs="Times New Roman"/>
          <w:sz w:val="28"/>
          <w:szCs w:val="28"/>
        </w:rPr>
        <w:t>формирование</w:t>
      </w:r>
      <w:r w:rsidR="00D35D0F" w:rsidRPr="004772EC">
        <w:rPr>
          <w:rFonts w:ascii="Times New Roman" w:hAnsi="Times New Roman" w:cs="Times New Roman"/>
          <w:sz w:val="28"/>
          <w:szCs w:val="28"/>
        </w:rPr>
        <w:t xml:space="preserve"> </w:t>
      </w:r>
      <w:r w:rsidR="00D35D0F" w:rsidRPr="00C42ED0">
        <w:rPr>
          <w:rFonts w:ascii="Times New Roman" w:hAnsi="Times New Roman" w:cs="Times New Roman"/>
          <w:sz w:val="28"/>
          <w:szCs w:val="28"/>
        </w:rPr>
        <w:t>тарифа</w:t>
      </w:r>
      <w:r w:rsidR="00D35D0F" w:rsidRPr="004772EC">
        <w:rPr>
          <w:rFonts w:ascii="Times New Roman" w:hAnsi="Times New Roman" w:cs="Times New Roman"/>
          <w:sz w:val="28"/>
          <w:szCs w:val="28"/>
        </w:rPr>
        <w:t xml:space="preserve"> </w:t>
      </w:r>
      <w:r w:rsidR="00D35D0F" w:rsidRPr="00C42ED0">
        <w:rPr>
          <w:rFonts w:ascii="Times New Roman" w:hAnsi="Times New Roman" w:cs="Times New Roman"/>
          <w:sz w:val="28"/>
          <w:szCs w:val="28"/>
        </w:rPr>
        <w:t>на</w:t>
      </w:r>
      <w:r w:rsidR="00D35D0F" w:rsidRPr="004772EC">
        <w:rPr>
          <w:rFonts w:ascii="Times New Roman" w:hAnsi="Times New Roman" w:cs="Times New Roman"/>
          <w:sz w:val="28"/>
          <w:szCs w:val="28"/>
        </w:rPr>
        <w:t xml:space="preserve"> </w:t>
      </w:r>
      <w:r w:rsidR="00D35D0F" w:rsidRPr="00C42ED0">
        <w:rPr>
          <w:rFonts w:ascii="Times New Roman" w:hAnsi="Times New Roman" w:cs="Times New Roman"/>
          <w:sz w:val="28"/>
          <w:szCs w:val="28"/>
        </w:rPr>
        <w:t>пассажирские</w:t>
      </w:r>
      <w:r w:rsidR="00D35D0F" w:rsidRPr="004772EC">
        <w:rPr>
          <w:rFonts w:ascii="Times New Roman" w:hAnsi="Times New Roman" w:cs="Times New Roman"/>
          <w:sz w:val="28"/>
          <w:szCs w:val="28"/>
        </w:rPr>
        <w:t xml:space="preserve"> </w:t>
      </w:r>
      <w:r w:rsidR="00D35D0F" w:rsidRPr="00C42ED0">
        <w:rPr>
          <w:rFonts w:ascii="Times New Roman" w:hAnsi="Times New Roman" w:cs="Times New Roman"/>
          <w:sz w:val="28"/>
          <w:szCs w:val="28"/>
        </w:rPr>
        <w:t>перевозки</w:t>
      </w:r>
      <w:r w:rsidR="00D35D0F" w:rsidRPr="004772EC">
        <w:rPr>
          <w:rFonts w:ascii="Times New Roman" w:hAnsi="Times New Roman" w:cs="Times New Roman"/>
          <w:sz w:val="28"/>
          <w:szCs w:val="28"/>
        </w:rPr>
        <w:t xml:space="preserve"> [</w:t>
      </w:r>
      <w:r w:rsidR="00D35D0F" w:rsidRPr="00C42ED0">
        <w:rPr>
          <w:rFonts w:ascii="Times New Roman" w:hAnsi="Times New Roman" w:cs="Times New Roman"/>
          <w:sz w:val="28"/>
          <w:szCs w:val="28"/>
        </w:rPr>
        <w:t>Электронный ресурс] // «Инженерный вестник Дона», 2012, №4 (том 1). – Режим доступа:</w:t>
      </w:r>
      <w:r w:rsidR="00D35D0F" w:rsidRPr="00C42ED0">
        <w:rPr>
          <w:sz w:val="28"/>
          <w:szCs w:val="28"/>
        </w:rPr>
        <w:t xml:space="preserve"> </w:t>
      </w:r>
      <w:r w:rsidR="00D35D0F">
        <w:rPr>
          <w:rFonts w:ascii="Times New Roman" w:hAnsi="Times New Roman" w:cs="Times New Roman"/>
          <w:sz w:val="28"/>
          <w:szCs w:val="28"/>
        </w:rPr>
        <w:t>http://www.ivdon.ru/magazine/archive/n4p1y2012/1113</w:t>
      </w:r>
      <w:r w:rsidR="00D35D0F" w:rsidRPr="00C42ED0">
        <w:rPr>
          <w:rFonts w:ascii="Times New Roman" w:hAnsi="Times New Roman" w:cs="Times New Roman"/>
          <w:sz w:val="28"/>
          <w:szCs w:val="28"/>
        </w:rPr>
        <w:t xml:space="preserve"> (доступ свободный) – </w:t>
      </w:r>
      <w:proofErr w:type="spellStart"/>
      <w:r w:rsidR="00D35D0F" w:rsidRPr="00C42ED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D35D0F" w:rsidRPr="00C42ED0">
        <w:rPr>
          <w:rFonts w:ascii="Times New Roman" w:hAnsi="Times New Roman" w:cs="Times New Roman"/>
          <w:sz w:val="28"/>
          <w:szCs w:val="28"/>
        </w:rPr>
        <w:t>. с экрана. – Яз</w:t>
      </w:r>
      <w:proofErr w:type="gramStart"/>
      <w:r w:rsidR="00D35D0F" w:rsidRPr="00C42E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5D0F" w:rsidRPr="00C42E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5D0F" w:rsidRPr="00C42E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35D0F" w:rsidRPr="00C42ED0">
        <w:rPr>
          <w:rFonts w:ascii="Times New Roman" w:hAnsi="Times New Roman" w:cs="Times New Roman"/>
          <w:sz w:val="28"/>
          <w:szCs w:val="28"/>
        </w:rPr>
        <w:t xml:space="preserve">ус. </w:t>
      </w:r>
    </w:p>
    <w:p w:rsidR="00317556" w:rsidRPr="00EF003B" w:rsidRDefault="00317556" w:rsidP="003175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35D0F">
        <w:rPr>
          <w:rFonts w:ascii="Times New Roman" w:hAnsi="Times New Roman" w:cs="Times New Roman"/>
          <w:sz w:val="28"/>
          <w:szCs w:val="28"/>
        </w:rPr>
        <w:t xml:space="preserve">. </w:t>
      </w:r>
      <w:r w:rsidRPr="00EF003B">
        <w:rPr>
          <w:rFonts w:ascii="Times New Roman" w:hAnsi="Times New Roman"/>
          <w:sz w:val="28"/>
          <w:szCs w:val="28"/>
        </w:rPr>
        <w:t xml:space="preserve">Большаков А.М. Повышение качества перевозок пассажиров автомобильным транспортом / </w:t>
      </w:r>
      <w:proofErr w:type="spellStart"/>
      <w:r w:rsidRPr="00EF003B">
        <w:rPr>
          <w:rFonts w:ascii="Times New Roman" w:hAnsi="Times New Roman"/>
          <w:sz w:val="28"/>
          <w:szCs w:val="28"/>
        </w:rPr>
        <w:t>М-во</w:t>
      </w:r>
      <w:proofErr w:type="spellEnd"/>
      <w:r w:rsidRPr="00EF00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03B">
        <w:rPr>
          <w:rFonts w:ascii="Times New Roman" w:hAnsi="Times New Roman"/>
          <w:sz w:val="28"/>
          <w:szCs w:val="28"/>
        </w:rPr>
        <w:t>автомоб</w:t>
      </w:r>
      <w:proofErr w:type="spellEnd"/>
      <w:r w:rsidRPr="00EF003B">
        <w:rPr>
          <w:rFonts w:ascii="Times New Roman" w:hAnsi="Times New Roman"/>
          <w:sz w:val="28"/>
          <w:szCs w:val="28"/>
        </w:rPr>
        <w:t xml:space="preserve">. трансп. РСФСР Центральное бюро </w:t>
      </w:r>
      <w:proofErr w:type="spellStart"/>
      <w:r w:rsidRPr="00EF003B">
        <w:rPr>
          <w:rFonts w:ascii="Times New Roman" w:hAnsi="Times New Roman"/>
          <w:sz w:val="28"/>
          <w:szCs w:val="28"/>
        </w:rPr>
        <w:t>научн</w:t>
      </w:r>
      <w:proofErr w:type="gramStart"/>
      <w:r w:rsidRPr="00EF003B">
        <w:rPr>
          <w:rFonts w:ascii="Times New Roman" w:hAnsi="Times New Roman"/>
          <w:sz w:val="28"/>
          <w:szCs w:val="28"/>
        </w:rPr>
        <w:t>.-</w:t>
      </w:r>
      <w:proofErr w:type="gramEnd"/>
      <w:r w:rsidRPr="00EF003B">
        <w:rPr>
          <w:rFonts w:ascii="Times New Roman" w:hAnsi="Times New Roman"/>
          <w:sz w:val="28"/>
          <w:szCs w:val="28"/>
        </w:rPr>
        <w:t>техн</w:t>
      </w:r>
      <w:proofErr w:type="spellEnd"/>
      <w:r w:rsidRPr="00EF003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F003B">
        <w:rPr>
          <w:rFonts w:ascii="Times New Roman" w:hAnsi="Times New Roman"/>
          <w:sz w:val="28"/>
          <w:szCs w:val="28"/>
        </w:rPr>
        <w:t>информ</w:t>
      </w:r>
      <w:proofErr w:type="spellEnd"/>
      <w:r w:rsidRPr="00EF003B">
        <w:rPr>
          <w:rFonts w:ascii="Times New Roman" w:hAnsi="Times New Roman"/>
          <w:sz w:val="28"/>
          <w:szCs w:val="28"/>
        </w:rPr>
        <w:t xml:space="preserve">. обзорная </w:t>
      </w:r>
      <w:proofErr w:type="spellStart"/>
      <w:r w:rsidRPr="00EF003B">
        <w:rPr>
          <w:rFonts w:ascii="Times New Roman" w:hAnsi="Times New Roman"/>
          <w:sz w:val="28"/>
          <w:szCs w:val="28"/>
        </w:rPr>
        <w:t>информ</w:t>
      </w:r>
      <w:proofErr w:type="spellEnd"/>
      <w:r w:rsidRPr="00EF003B">
        <w:rPr>
          <w:rFonts w:ascii="Times New Roman" w:hAnsi="Times New Roman"/>
          <w:sz w:val="28"/>
          <w:szCs w:val="28"/>
        </w:rPr>
        <w:t xml:space="preserve">. Серия «Пассажирские перевозки </w:t>
      </w:r>
      <w:proofErr w:type="spellStart"/>
      <w:r w:rsidRPr="00EF003B">
        <w:rPr>
          <w:rFonts w:ascii="Times New Roman" w:hAnsi="Times New Roman"/>
          <w:sz w:val="28"/>
          <w:szCs w:val="28"/>
        </w:rPr>
        <w:t>автомоб</w:t>
      </w:r>
      <w:proofErr w:type="spellEnd"/>
      <w:r w:rsidRPr="00EF003B">
        <w:rPr>
          <w:rFonts w:ascii="Times New Roman" w:hAnsi="Times New Roman"/>
          <w:sz w:val="28"/>
          <w:szCs w:val="28"/>
        </w:rPr>
        <w:t xml:space="preserve">. трансп.». М., 1978. 61 </w:t>
      </w:r>
      <w:proofErr w:type="gramStart"/>
      <w:r w:rsidRPr="00EF003B">
        <w:rPr>
          <w:rFonts w:ascii="Times New Roman" w:hAnsi="Times New Roman"/>
          <w:sz w:val="28"/>
          <w:szCs w:val="28"/>
        </w:rPr>
        <w:t>с</w:t>
      </w:r>
      <w:proofErr w:type="gramEnd"/>
      <w:r w:rsidRPr="00EF003B">
        <w:rPr>
          <w:rFonts w:ascii="Times New Roman" w:hAnsi="Times New Roman"/>
          <w:sz w:val="28"/>
          <w:szCs w:val="28"/>
        </w:rPr>
        <w:t>.</w:t>
      </w:r>
    </w:p>
    <w:p w:rsidR="00064306" w:rsidRPr="00D35D0F" w:rsidRDefault="00064306"/>
    <w:sectPr w:rsidR="00064306" w:rsidRPr="00D35D0F" w:rsidSect="0006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67FE9"/>
    <w:multiLevelType w:val="hybridMultilevel"/>
    <w:tmpl w:val="FFC247E4"/>
    <w:lvl w:ilvl="0" w:tplc="80CEF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CE7BD1"/>
    <w:multiLevelType w:val="hybridMultilevel"/>
    <w:tmpl w:val="FA169F0C"/>
    <w:lvl w:ilvl="0" w:tplc="4FA4C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9A5"/>
    <w:rsid w:val="00064306"/>
    <w:rsid w:val="00122DDB"/>
    <w:rsid w:val="00281566"/>
    <w:rsid w:val="00317556"/>
    <w:rsid w:val="004A03B7"/>
    <w:rsid w:val="00592449"/>
    <w:rsid w:val="006C3EE6"/>
    <w:rsid w:val="009759A5"/>
    <w:rsid w:val="00C86D9E"/>
    <w:rsid w:val="00D35D0F"/>
    <w:rsid w:val="00E5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9A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1332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Волошкина ЕА</cp:lastModifiedBy>
  <cp:revision>7</cp:revision>
  <dcterms:created xsi:type="dcterms:W3CDTF">2013-05-20T19:07:00Z</dcterms:created>
  <dcterms:modified xsi:type="dcterms:W3CDTF">2013-05-23T10:25:00Z</dcterms:modified>
</cp:coreProperties>
</file>