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72" w:rsidRDefault="00CD09E3" w:rsidP="00AA19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4D3701" w:rsidRPr="004D3701">
        <w:rPr>
          <w:rFonts w:ascii="Times New Roman" w:hAnsi="Times New Roman" w:cs="Times New Roman"/>
          <w:b/>
          <w:sz w:val="28"/>
          <w:szCs w:val="28"/>
        </w:rPr>
        <w:t xml:space="preserve"> составов фриттованных глазурей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керамической черепицы с применением метода </w:t>
      </w:r>
      <w:r w:rsidR="004D3701" w:rsidRPr="004D3701">
        <w:rPr>
          <w:rFonts w:ascii="Times New Roman" w:hAnsi="Times New Roman" w:cs="Times New Roman"/>
          <w:b/>
          <w:sz w:val="28"/>
          <w:szCs w:val="28"/>
        </w:rPr>
        <w:t>мат</w:t>
      </w:r>
      <w:r w:rsidR="004D3701">
        <w:rPr>
          <w:rFonts w:ascii="Times New Roman" w:hAnsi="Times New Roman" w:cs="Times New Roman"/>
          <w:b/>
          <w:sz w:val="28"/>
          <w:szCs w:val="28"/>
        </w:rPr>
        <w:t xml:space="preserve">ематического планирования </w:t>
      </w:r>
      <w:r>
        <w:rPr>
          <w:rFonts w:ascii="Times New Roman" w:hAnsi="Times New Roman" w:cs="Times New Roman"/>
          <w:b/>
          <w:sz w:val="28"/>
          <w:szCs w:val="28"/>
        </w:rPr>
        <w:t>эксп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римента</w:t>
      </w:r>
    </w:p>
    <w:p w:rsidR="00D65987" w:rsidRDefault="00932B1E" w:rsidP="00AA194C">
      <w:pPr>
        <w:tabs>
          <w:tab w:val="left" w:pos="1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5987">
        <w:rPr>
          <w:rFonts w:ascii="Times New Roman" w:hAnsi="Times New Roman" w:cs="Times New Roman"/>
          <w:i/>
          <w:sz w:val="28"/>
          <w:szCs w:val="28"/>
        </w:rPr>
        <w:t>Н.Д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659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Яценко</w:t>
      </w:r>
      <w:r w:rsidR="00311265" w:rsidRPr="00D659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5987">
        <w:rPr>
          <w:rFonts w:ascii="Times New Roman" w:hAnsi="Times New Roman" w:cs="Times New Roman"/>
          <w:i/>
          <w:sz w:val="28"/>
          <w:szCs w:val="28"/>
        </w:rPr>
        <w:t>В.С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1265" w:rsidRPr="00D65987">
        <w:rPr>
          <w:rFonts w:ascii="Times New Roman" w:hAnsi="Times New Roman" w:cs="Times New Roman"/>
          <w:i/>
          <w:sz w:val="28"/>
          <w:szCs w:val="28"/>
        </w:rPr>
        <w:t>Спасибова,</w:t>
      </w:r>
      <w:r w:rsidRPr="00932B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987">
        <w:rPr>
          <w:rFonts w:ascii="Times New Roman" w:hAnsi="Times New Roman" w:cs="Times New Roman"/>
          <w:i/>
          <w:sz w:val="28"/>
          <w:szCs w:val="28"/>
        </w:rPr>
        <w:t>С.Г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11265" w:rsidRPr="00D65987">
        <w:rPr>
          <w:rFonts w:ascii="Times New Roman" w:hAnsi="Times New Roman" w:cs="Times New Roman"/>
          <w:i/>
          <w:sz w:val="28"/>
          <w:szCs w:val="28"/>
        </w:rPr>
        <w:t xml:space="preserve"> Закарлюка, </w:t>
      </w:r>
      <w:r>
        <w:rPr>
          <w:rFonts w:ascii="Times New Roman" w:hAnsi="Times New Roman" w:cs="Times New Roman"/>
          <w:i/>
          <w:sz w:val="28"/>
          <w:szCs w:val="28"/>
        </w:rPr>
        <w:t>И.А.</w:t>
      </w:r>
      <w:r w:rsidRPr="00D65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987" w:rsidRPr="00D65987">
        <w:rPr>
          <w:rFonts w:ascii="Times New Roman" w:hAnsi="Times New Roman" w:cs="Times New Roman"/>
          <w:i/>
          <w:sz w:val="28"/>
          <w:szCs w:val="28"/>
        </w:rPr>
        <w:t>Гонча</w:t>
      </w:r>
      <w:r w:rsidR="00D65987">
        <w:rPr>
          <w:rFonts w:ascii="Times New Roman" w:hAnsi="Times New Roman" w:cs="Times New Roman"/>
          <w:i/>
          <w:sz w:val="28"/>
          <w:szCs w:val="28"/>
        </w:rPr>
        <w:t>ров,</w:t>
      </w:r>
    </w:p>
    <w:p w:rsidR="00932B1E" w:rsidRDefault="00932B1E" w:rsidP="00AA194C">
      <w:pPr>
        <w:tabs>
          <w:tab w:val="left" w:pos="1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А.И. </w:t>
      </w:r>
      <w:r w:rsidR="00D65987">
        <w:rPr>
          <w:rFonts w:ascii="Times New Roman" w:hAnsi="Times New Roman" w:cs="Times New Roman"/>
          <w:i/>
          <w:sz w:val="28"/>
          <w:szCs w:val="28"/>
        </w:rPr>
        <w:t>Яценко</w:t>
      </w:r>
    </w:p>
    <w:p w:rsidR="00582472" w:rsidRPr="00D65987" w:rsidRDefault="00D65987" w:rsidP="00AA194C">
      <w:pPr>
        <w:tabs>
          <w:tab w:val="left" w:pos="1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5987" w:rsidRDefault="00D65987" w:rsidP="00AA19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90">
        <w:rPr>
          <w:rFonts w:ascii="Times New Roman" w:hAnsi="Times New Roman" w:cs="Times New Roman"/>
          <w:i/>
          <w:sz w:val="24"/>
          <w:szCs w:val="24"/>
        </w:rPr>
        <w:t xml:space="preserve">Южно-Российский государственный политехнический </w:t>
      </w:r>
      <w:r w:rsidR="00932B1E" w:rsidRPr="00ED6C90">
        <w:rPr>
          <w:rFonts w:ascii="Times New Roman" w:hAnsi="Times New Roman" w:cs="Times New Roman"/>
          <w:i/>
          <w:sz w:val="24"/>
          <w:szCs w:val="24"/>
        </w:rPr>
        <w:t>университет (</w:t>
      </w:r>
      <w:r w:rsidRPr="00ED6C90">
        <w:rPr>
          <w:rFonts w:ascii="Times New Roman" w:hAnsi="Times New Roman" w:cs="Times New Roman"/>
          <w:i/>
          <w:sz w:val="24"/>
          <w:szCs w:val="24"/>
        </w:rPr>
        <w:t>Новочерка</w:t>
      </w:r>
      <w:r w:rsidRPr="00ED6C90">
        <w:rPr>
          <w:rFonts w:ascii="Times New Roman" w:hAnsi="Times New Roman" w:cs="Times New Roman"/>
          <w:i/>
          <w:sz w:val="24"/>
          <w:szCs w:val="24"/>
        </w:rPr>
        <w:t>с</w:t>
      </w:r>
      <w:r w:rsidRPr="00ED6C90">
        <w:rPr>
          <w:rFonts w:ascii="Times New Roman" w:hAnsi="Times New Roman" w:cs="Times New Roman"/>
          <w:i/>
          <w:sz w:val="24"/>
          <w:szCs w:val="24"/>
        </w:rPr>
        <w:t>ский политехнически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й институт) имени М.И.Платова, </w:t>
      </w:r>
      <w:r w:rsidRPr="00ED6C90">
        <w:rPr>
          <w:rFonts w:ascii="Times New Roman" w:hAnsi="Times New Roman" w:cs="Times New Roman"/>
          <w:i/>
          <w:sz w:val="24"/>
          <w:szCs w:val="24"/>
        </w:rPr>
        <w:t>Новочеркасск</w:t>
      </w:r>
    </w:p>
    <w:p w:rsidR="00D65987" w:rsidRPr="00D65987" w:rsidRDefault="00D65987" w:rsidP="00AA194C">
      <w:pPr>
        <w:tabs>
          <w:tab w:val="left" w:pos="1095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35A7" w:rsidRPr="00D1069A" w:rsidRDefault="004835A7" w:rsidP="00AA194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9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1069A">
        <w:rPr>
          <w:rFonts w:ascii="Times New Roman" w:hAnsi="Times New Roman" w:cs="Times New Roman"/>
          <w:sz w:val="24"/>
          <w:szCs w:val="24"/>
        </w:rPr>
        <w:t xml:space="preserve">: </w:t>
      </w:r>
      <w:r w:rsidR="00005331" w:rsidRPr="00497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представлена разработка составов фриттованных глазурей для керамической черепицы 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однократного обжига </w:t>
      </w:r>
      <w:r w:rsidR="00005331" w:rsidRPr="00497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метода математического планирования 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плана </w:t>
      </w:r>
      <w:r w:rsidR="00005331" w:rsidRPr="00497C9E">
        <w:rPr>
          <w:rFonts w:ascii="Times New Roman" w:eastAsia="Times New Roman" w:hAnsi="Times New Roman" w:cs="Times New Roman"/>
          <w:color w:val="000000"/>
          <w:sz w:val="24"/>
          <w:szCs w:val="24"/>
        </w:rPr>
        <w:t>Шеффе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неполного 3-го порядка</w:t>
      </w:r>
      <w:r w:rsidR="00005331" w:rsidRPr="00497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</w:t>
      </w:r>
      <w:r w:rsidR="002E78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</w:t>
      </w:r>
      <w:r w:rsidR="002E78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добавок, о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ределяющих реологические свойства шликера.</w:t>
      </w:r>
      <w:r w:rsidR="00005331" w:rsidRPr="00497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Выявлены области формирования качес</w:t>
      </w:r>
      <w:r w:rsidR="00005331" w:rsidRPr="00497C9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05331" w:rsidRPr="00497C9E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глазурного покрытия</w:t>
      </w:r>
      <w:r w:rsidR="000053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030" w:rsidRPr="00D1069A" w:rsidRDefault="00C55030" w:rsidP="00AA194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9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1069A">
        <w:rPr>
          <w:rFonts w:ascii="Times New Roman" w:hAnsi="Times New Roman" w:cs="Times New Roman"/>
          <w:sz w:val="24"/>
          <w:szCs w:val="24"/>
        </w:rPr>
        <w:t xml:space="preserve"> керамическая черепица, </w:t>
      </w:r>
      <w:r w:rsidR="0021265C" w:rsidRPr="00D1069A">
        <w:rPr>
          <w:rFonts w:ascii="Times New Roman" w:hAnsi="Times New Roman" w:cs="Times New Roman"/>
          <w:sz w:val="24"/>
          <w:szCs w:val="24"/>
        </w:rPr>
        <w:t xml:space="preserve">фриттованная </w:t>
      </w:r>
      <w:r w:rsidRPr="00D1069A">
        <w:rPr>
          <w:rFonts w:ascii="Times New Roman" w:hAnsi="Times New Roman" w:cs="Times New Roman"/>
          <w:sz w:val="24"/>
          <w:szCs w:val="24"/>
        </w:rPr>
        <w:t>глазурь,</w:t>
      </w:r>
      <w:r w:rsidR="00D65987" w:rsidRPr="00D1069A">
        <w:rPr>
          <w:rFonts w:ascii="Times New Roman" w:hAnsi="Times New Roman" w:cs="Times New Roman"/>
          <w:sz w:val="24"/>
          <w:szCs w:val="24"/>
        </w:rPr>
        <w:t xml:space="preserve"> глина Жетмолинског</w:t>
      </w:r>
      <w:r w:rsidR="00AA0A58" w:rsidRPr="00D1069A">
        <w:rPr>
          <w:rFonts w:ascii="Times New Roman" w:hAnsi="Times New Roman" w:cs="Times New Roman"/>
          <w:sz w:val="24"/>
          <w:szCs w:val="24"/>
        </w:rPr>
        <w:t>о</w:t>
      </w:r>
      <w:r w:rsidR="00D65987" w:rsidRPr="00D1069A">
        <w:rPr>
          <w:rFonts w:ascii="Times New Roman" w:hAnsi="Times New Roman" w:cs="Times New Roman"/>
          <w:sz w:val="24"/>
          <w:szCs w:val="24"/>
        </w:rPr>
        <w:t xml:space="preserve"> месторождения,</w:t>
      </w:r>
      <w:r w:rsidR="00AA0A58" w:rsidRPr="00D1069A">
        <w:rPr>
          <w:rFonts w:ascii="Times New Roman" w:hAnsi="Times New Roman" w:cs="Times New Roman"/>
          <w:sz w:val="24"/>
          <w:szCs w:val="24"/>
        </w:rPr>
        <w:t xml:space="preserve">вулканический пепел, </w:t>
      </w:r>
      <w:r w:rsidRPr="00D1069A">
        <w:rPr>
          <w:rFonts w:ascii="Times New Roman" w:hAnsi="Times New Roman" w:cs="Times New Roman"/>
          <w:sz w:val="24"/>
          <w:szCs w:val="24"/>
        </w:rPr>
        <w:t xml:space="preserve">ТКЛР, </w:t>
      </w:r>
      <w:r w:rsidR="00D65987" w:rsidRPr="00D1069A">
        <w:rPr>
          <w:rFonts w:ascii="Times New Roman" w:hAnsi="Times New Roman" w:cs="Times New Roman"/>
          <w:sz w:val="24"/>
          <w:szCs w:val="24"/>
        </w:rPr>
        <w:t xml:space="preserve">реологические свойства, </w:t>
      </w:r>
      <w:r w:rsidRPr="00D1069A">
        <w:rPr>
          <w:rFonts w:ascii="Times New Roman" w:hAnsi="Times New Roman" w:cs="Times New Roman"/>
          <w:sz w:val="24"/>
          <w:szCs w:val="24"/>
        </w:rPr>
        <w:t>план Шеффе</w:t>
      </w:r>
      <w:r w:rsidR="00AA0A58" w:rsidRPr="00D1069A">
        <w:rPr>
          <w:rFonts w:ascii="Times New Roman" w:hAnsi="Times New Roman" w:cs="Times New Roman"/>
          <w:sz w:val="24"/>
          <w:szCs w:val="24"/>
        </w:rPr>
        <w:t>.</w:t>
      </w:r>
    </w:p>
    <w:p w:rsidR="00D65987" w:rsidRPr="00D65987" w:rsidRDefault="00D65987" w:rsidP="00AA194C">
      <w:pPr>
        <w:tabs>
          <w:tab w:val="left" w:pos="10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F18" w:rsidRDefault="0009244B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качественных и востребованных кровельных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крытий на современном рынке является глазурованная керамическая череп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7B2C85">
        <w:rPr>
          <w:rFonts w:ascii="Times New Roman" w:hAnsi="Times New Roman" w:cs="Times New Roman"/>
          <w:sz w:val="28"/>
          <w:szCs w:val="28"/>
        </w:rPr>
        <w:t xml:space="preserve">, </w:t>
      </w:r>
      <w:r w:rsidR="00417696">
        <w:rPr>
          <w:rFonts w:ascii="Times New Roman" w:hAnsi="Times New Roman" w:cs="Times New Roman"/>
          <w:sz w:val="28"/>
          <w:szCs w:val="28"/>
        </w:rPr>
        <w:t>обладающая</w:t>
      </w:r>
      <w:r>
        <w:rPr>
          <w:rFonts w:ascii="Times New Roman" w:hAnsi="Times New Roman" w:cs="Times New Roman"/>
          <w:sz w:val="28"/>
          <w:szCs w:val="28"/>
        </w:rPr>
        <w:t xml:space="preserve"> высокими декоративными и эксплуатационными свойствами</w:t>
      </w:r>
      <w:r w:rsidR="00CD09E3">
        <w:rPr>
          <w:rFonts w:ascii="Times New Roman" w:hAnsi="Times New Roman" w:cs="Times New Roman"/>
          <w:sz w:val="28"/>
          <w:szCs w:val="28"/>
        </w:rPr>
        <w:t xml:space="preserve"> [</w:t>
      </w:r>
      <w:r w:rsidR="004A5D06">
        <w:rPr>
          <w:rFonts w:ascii="Times New Roman" w:hAnsi="Times New Roman" w:cs="Times New Roman"/>
          <w:sz w:val="28"/>
          <w:szCs w:val="28"/>
        </w:rPr>
        <w:t>1</w:t>
      </w:r>
      <w:r w:rsidR="00CD09E3">
        <w:rPr>
          <w:rFonts w:ascii="Times New Roman" w:hAnsi="Times New Roman" w:cs="Times New Roman"/>
          <w:sz w:val="28"/>
          <w:szCs w:val="28"/>
        </w:rPr>
        <w:t>].</w:t>
      </w:r>
    </w:p>
    <w:p w:rsidR="00005331" w:rsidRDefault="00CD09E3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проведенными исследованиями разработан состав керамической черепицы на основе глины Жетмолинского месторождения и вулканического пепла</w:t>
      </w:r>
      <w:r w:rsidR="004D2D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сырьевых материалов Северного Кавказа с температурой обжига 1050˚С</w:t>
      </w:r>
      <w:r w:rsidR="00672F55">
        <w:rPr>
          <w:rFonts w:ascii="Times New Roman" w:hAnsi="Times New Roman" w:cs="Times New Roman"/>
          <w:sz w:val="28"/>
          <w:szCs w:val="28"/>
        </w:rPr>
        <w:t xml:space="preserve"> </w:t>
      </w:r>
      <w:r w:rsidR="00311265">
        <w:rPr>
          <w:rFonts w:ascii="Times New Roman" w:hAnsi="Times New Roman" w:cs="Times New Roman"/>
          <w:sz w:val="28"/>
          <w:szCs w:val="28"/>
        </w:rPr>
        <w:t>[</w:t>
      </w:r>
      <w:r w:rsidR="004A5D06">
        <w:rPr>
          <w:rFonts w:ascii="Times New Roman" w:hAnsi="Times New Roman" w:cs="Times New Roman"/>
          <w:sz w:val="28"/>
          <w:szCs w:val="28"/>
        </w:rPr>
        <w:t>2</w:t>
      </w:r>
      <w:r w:rsidR="00311265">
        <w:rPr>
          <w:rFonts w:ascii="Times New Roman" w:hAnsi="Times New Roman" w:cs="Times New Roman"/>
          <w:sz w:val="28"/>
          <w:szCs w:val="28"/>
        </w:rPr>
        <w:t>].</w:t>
      </w:r>
    </w:p>
    <w:p w:rsidR="00A96ED1" w:rsidRDefault="000027C0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данных исследований </w:t>
      </w:r>
      <w:r w:rsidR="000320A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разработка фриттованных глазурей с температурой плавления не более 1050˚С и </w:t>
      </w:r>
      <w:r w:rsidR="00CD09E3">
        <w:rPr>
          <w:rFonts w:ascii="Times New Roman" w:hAnsi="Times New Roman" w:cs="Times New Roman"/>
          <w:sz w:val="28"/>
          <w:szCs w:val="28"/>
        </w:rPr>
        <w:t>посл</w:t>
      </w:r>
      <w:r w:rsidR="00CD09E3">
        <w:rPr>
          <w:rFonts w:ascii="Times New Roman" w:hAnsi="Times New Roman" w:cs="Times New Roman"/>
          <w:sz w:val="28"/>
          <w:szCs w:val="28"/>
        </w:rPr>
        <w:t>е</w:t>
      </w:r>
      <w:r w:rsidR="00CD09E3">
        <w:rPr>
          <w:rFonts w:ascii="Times New Roman" w:hAnsi="Times New Roman" w:cs="Times New Roman"/>
          <w:sz w:val="28"/>
          <w:szCs w:val="28"/>
        </w:rPr>
        <w:t xml:space="preserve">дующим однократным обжигом </w:t>
      </w:r>
      <w:r w:rsidR="00006946">
        <w:rPr>
          <w:rFonts w:ascii="Times New Roman" w:hAnsi="Times New Roman" w:cs="Times New Roman"/>
          <w:sz w:val="28"/>
          <w:szCs w:val="28"/>
        </w:rPr>
        <w:t>с использованием в составе материалов, вх</w:t>
      </w:r>
      <w:r w:rsidR="00006946">
        <w:rPr>
          <w:rFonts w:ascii="Times New Roman" w:hAnsi="Times New Roman" w:cs="Times New Roman"/>
          <w:sz w:val="28"/>
          <w:szCs w:val="28"/>
        </w:rPr>
        <w:t>о</w:t>
      </w:r>
      <w:r w:rsidR="00006946">
        <w:rPr>
          <w:rFonts w:ascii="Times New Roman" w:hAnsi="Times New Roman" w:cs="Times New Roman"/>
          <w:sz w:val="28"/>
          <w:szCs w:val="28"/>
        </w:rPr>
        <w:t>дящих в состав черепицы, которые обеспечивают наибольшее соответствие</w:t>
      </w:r>
      <w:r w:rsidR="00F5735D" w:rsidRPr="00F5735D">
        <w:rPr>
          <w:rFonts w:ascii="Times New Roman" w:hAnsi="Times New Roman" w:cs="Times New Roman"/>
          <w:sz w:val="28"/>
          <w:szCs w:val="28"/>
        </w:rPr>
        <w:t xml:space="preserve"> </w:t>
      </w:r>
      <w:r w:rsidR="00006946">
        <w:rPr>
          <w:rFonts w:ascii="Times New Roman" w:hAnsi="Times New Roman" w:cs="Times New Roman"/>
          <w:sz w:val="28"/>
          <w:szCs w:val="28"/>
        </w:rPr>
        <w:t>их</w:t>
      </w:r>
      <w:r w:rsidR="000320AA">
        <w:rPr>
          <w:rFonts w:ascii="Times New Roman" w:hAnsi="Times New Roman" w:cs="Times New Roman"/>
          <w:sz w:val="28"/>
          <w:szCs w:val="28"/>
        </w:rPr>
        <w:t xml:space="preserve"> свойств, в частности,</w:t>
      </w:r>
      <w:r w:rsidR="00006946">
        <w:rPr>
          <w:rFonts w:ascii="Times New Roman" w:hAnsi="Times New Roman" w:cs="Times New Roman"/>
          <w:sz w:val="28"/>
          <w:szCs w:val="28"/>
        </w:rPr>
        <w:t xml:space="preserve"> ТКЛР.</w:t>
      </w:r>
      <w:r w:rsidR="00672F55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>С</w:t>
      </w:r>
      <w:r w:rsidR="00A96ED1">
        <w:rPr>
          <w:rFonts w:ascii="Times New Roman" w:hAnsi="Times New Roman" w:cs="Times New Roman"/>
          <w:sz w:val="28"/>
          <w:szCs w:val="28"/>
        </w:rPr>
        <w:t xml:space="preserve">оставы фриттованных глазурей </w:t>
      </w:r>
      <w:r w:rsidR="000320AA">
        <w:rPr>
          <w:rFonts w:ascii="Times New Roman" w:hAnsi="Times New Roman" w:cs="Times New Roman"/>
          <w:sz w:val="28"/>
          <w:szCs w:val="28"/>
        </w:rPr>
        <w:t>с использ</w:t>
      </w:r>
      <w:r w:rsidR="000320AA">
        <w:rPr>
          <w:rFonts w:ascii="Times New Roman" w:hAnsi="Times New Roman" w:cs="Times New Roman"/>
          <w:sz w:val="28"/>
          <w:szCs w:val="28"/>
        </w:rPr>
        <w:t>о</w:t>
      </w:r>
      <w:r w:rsidR="000320AA">
        <w:rPr>
          <w:rFonts w:ascii="Times New Roman" w:hAnsi="Times New Roman" w:cs="Times New Roman"/>
          <w:sz w:val="28"/>
          <w:szCs w:val="28"/>
        </w:rPr>
        <w:t xml:space="preserve">ванием вулканического пепла </w:t>
      </w:r>
      <w:r w:rsidR="00CC2CE0">
        <w:rPr>
          <w:rFonts w:ascii="Times New Roman" w:hAnsi="Times New Roman" w:cs="Times New Roman"/>
          <w:sz w:val="28"/>
          <w:szCs w:val="28"/>
        </w:rPr>
        <w:t>в качестве основного компонента и каолина Просяновского месторождения</w:t>
      </w:r>
      <w:r w:rsidR="00C468A8">
        <w:rPr>
          <w:rFonts w:ascii="Times New Roman" w:hAnsi="Times New Roman" w:cs="Times New Roman"/>
          <w:sz w:val="28"/>
          <w:szCs w:val="28"/>
        </w:rPr>
        <w:t>,</w:t>
      </w:r>
      <w:r w:rsidR="00CC2CE0">
        <w:rPr>
          <w:rFonts w:ascii="Times New Roman" w:hAnsi="Times New Roman" w:cs="Times New Roman"/>
          <w:sz w:val="28"/>
          <w:szCs w:val="28"/>
        </w:rPr>
        <w:t xml:space="preserve"> для регулирования свойств шликера</w:t>
      </w:r>
      <w:r w:rsidR="00C468A8">
        <w:rPr>
          <w:rFonts w:ascii="Times New Roman" w:hAnsi="Times New Roman" w:cs="Times New Roman"/>
          <w:sz w:val="28"/>
          <w:szCs w:val="28"/>
        </w:rPr>
        <w:t>,</w:t>
      </w:r>
      <w:r w:rsidR="00F5735D" w:rsidRPr="00F5735D">
        <w:rPr>
          <w:rFonts w:ascii="Times New Roman" w:hAnsi="Times New Roman" w:cs="Times New Roman"/>
          <w:sz w:val="28"/>
          <w:szCs w:val="28"/>
        </w:rPr>
        <w:t xml:space="preserve"> </w:t>
      </w:r>
      <w:r w:rsidR="00CC2CE0">
        <w:rPr>
          <w:rFonts w:ascii="Times New Roman" w:hAnsi="Times New Roman" w:cs="Times New Roman"/>
          <w:sz w:val="28"/>
          <w:szCs w:val="28"/>
        </w:rPr>
        <w:t>прив</w:t>
      </w:r>
      <w:r w:rsidR="00CC2CE0">
        <w:rPr>
          <w:rFonts w:ascii="Times New Roman" w:hAnsi="Times New Roman" w:cs="Times New Roman"/>
          <w:sz w:val="28"/>
          <w:szCs w:val="28"/>
        </w:rPr>
        <w:t>е</w:t>
      </w:r>
      <w:r w:rsidR="00CC2CE0">
        <w:rPr>
          <w:rFonts w:ascii="Times New Roman" w:hAnsi="Times New Roman" w:cs="Times New Roman"/>
          <w:sz w:val="28"/>
          <w:szCs w:val="28"/>
        </w:rPr>
        <w:t>дены</w:t>
      </w:r>
      <w:r w:rsidR="00F5735D" w:rsidRPr="00F5735D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>в табл.1</w:t>
      </w:r>
      <w:r w:rsidR="00455ABF">
        <w:rPr>
          <w:rFonts w:ascii="Times New Roman" w:hAnsi="Times New Roman" w:cs="Times New Roman"/>
          <w:sz w:val="28"/>
          <w:szCs w:val="28"/>
        </w:rPr>
        <w:t>[</w:t>
      </w:r>
      <w:r w:rsidR="004A5D06">
        <w:rPr>
          <w:rFonts w:ascii="Times New Roman" w:hAnsi="Times New Roman" w:cs="Times New Roman"/>
          <w:sz w:val="28"/>
          <w:szCs w:val="28"/>
        </w:rPr>
        <w:t>2</w:t>
      </w:r>
      <w:r w:rsidR="00005331">
        <w:rPr>
          <w:rFonts w:ascii="Times New Roman" w:hAnsi="Times New Roman" w:cs="Times New Roman"/>
          <w:sz w:val="28"/>
          <w:szCs w:val="28"/>
        </w:rPr>
        <w:t>,3</w:t>
      </w:r>
      <w:r w:rsidR="00455ABF">
        <w:rPr>
          <w:rFonts w:ascii="Times New Roman" w:hAnsi="Times New Roman" w:cs="Times New Roman"/>
          <w:sz w:val="28"/>
          <w:szCs w:val="28"/>
        </w:rPr>
        <w:t>]</w:t>
      </w:r>
      <w:r w:rsidR="00D67D2D">
        <w:rPr>
          <w:rFonts w:ascii="Times New Roman" w:hAnsi="Times New Roman" w:cs="Times New Roman"/>
          <w:sz w:val="28"/>
          <w:szCs w:val="28"/>
        </w:rPr>
        <w:t>.</w:t>
      </w:r>
    </w:p>
    <w:p w:rsidR="00D65987" w:rsidRDefault="00D1069A" w:rsidP="00AA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7B4" w:rsidRDefault="00F11099" w:rsidP="00AA1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Состав</w:t>
      </w:r>
      <w:r w:rsidR="00CC2CE0">
        <w:rPr>
          <w:rFonts w:ascii="Times New Roman" w:hAnsi="Times New Roman" w:cs="Times New Roman"/>
          <w:sz w:val="28"/>
          <w:szCs w:val="28"/>
        </w:rPr>
        <w:t>ы</w:t>
      </w:r>
      <w:r w:rsidR="00672F55">
        <w:rPr>
          <w:rFonts w:ascii="Times New Roman" w:hAnsi="Times New Roman" w:cs="Times New Roman"/>
          <w:sz w:val="28"/>
          <w:szCs w:val="28"/>
        </w:rPr>
        <w:t xml:space="preserve"> </w:t>
      </w:r>
      <w:r w:rsidR="004D2DC0">
        <w:rPr>
          <w:rFonts w:ascii="Times New Roman" w:hAnsi="Times New Roman" w:cs="Times New Roman"/>
          <w:sz w:val="28"/>
          <w:szCs w:val="28"/>
        </w:rPr>
        <w:t>фриттованных глазурей</w:t>
      </w:r>
      <w:r w:rsidR="001C36E5">
        <w:rPr>
          <w:rFonts w:ascii="Times New Roman" w:hAnsi="Times New Roman" w:cs="Times New Roman"/>
          <w:sz w:val="28"/>
          <w:szCs w:val="28"/>
        </w:rPr>
        <w:t xml:space="preserve"> и качество покрытия</w:t>
      </w: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1134"/>
        <w:gridCol w:w="1134"/>
        <w:gridCol w:w="992"/>
        <w:gridCol w:w="992"/>
        <w:gridCol w:w="1134"/>
        <w:gridCol w:w="1134"/>
        <w:gridCol w:w="1134"/>
      </w:tblGrid>
      <w:tr w:rsidR="007B07B4" w:rsidRPr="001E26C4" w:rsidTr="00871D21">
        <w:trPr>
          <w:trHeight w:val="358"/>
        </w:trPr>
        <w:tc>
          <w:tcPr>
            <w:tcW w:w="2093" w:type="dxa"/>
            <w:vMerge w:val="restart"/>
            <w:vAlign w:val="center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</w:p>
        </w:tc>
        <w:tc>
          <w:tcPr>
            <w:tcW w:w="7654" w:type="dxa"/>
            <w:gridSpan w:val="7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№ состава</w:t>
            </w:r>
          </w:p>
        </w:tc>
      </w:tr>
      <w:tr w:rsidR="007B2C22" w:rsidRPr="001E26C4" w:rsidTr="007B2C22">
        <w:trPr>
          <w:trHeight w:val="145"/>
        </w:trPr>
        <w:tc>
          <w:tcPr>
            <w:tcW w:w="2093" w:type="dxa"/>
            <w:vMerge/>
          </w:tcPr>
          <w:p w:rsidR="007B07B4" w:rsidRPr="001E26C4" w:rsidRDefault="007B07B4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</w:p>
        </w:tc>
        <w:tc>
          <w:tcPr>
            <w:tcW w:w="1134" w:type="dxa"/>
            <w:vAlign w:val="center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</w:p>
        </w:tc>
        <w:tc>
          <w:tcPr>
            <w:tcW w:w="992" w:type="dxa"/>
            <w:vAlign w:val="center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3Ф</w:t>
            </w:r>
          </w:p>
        </w:tc>
        <w:tc>
          <w:tcPr>
            <w:tcW w:w="992" w:type="dxa"/>
            <w:vAlign w:val="center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4Ф</w:t>
            </w:r>
          </w:p>
        </w:tc>
        <w:tc>
          <w:tcPr>
            <w:tcW w:w="1134" w:type="dxa"/>
            <w:vAlign w:val="center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5Ф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</w:p>
        </w:tc>
      </w:tr>
      <w:tr w:rsidR="007B07B4" w:rsidRPr="001E26C4" w:rsidTr="00871D21">
        <w:trPr>
          <w:trHeight w:val="354"/>
        </w:trPr>
        <w:tc>
          <w:tcPr>
            <w:tcW w:w="2093" w:type="dxa"/>
          </w:tcPr>
          <w:p w:rsidR="007B07B4" w:rsidRPr="00672F55" w:rsidRDefault="007B07B4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 xml:space="preserve">Фритта </w:t>
            </w:r>
            <w:r w:rsidRPr="001E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FO-7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B07B4" w:rsidRPr="00D80F28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07B4" w:rsidRPr="001E26C4" w:rsidTr="00871D21">
        <w:trPr>
          <w:trHeight w:val="573"/>
        </w:trPr>
        <w:tc>
          <w:tcPr>
            <w:tcW w:w="2093" w:type="dxa"/>
          </w:tcPr>
          <w:p w:rsidR="007B07B4" w:rsidRPr="001E26C4" w:rsidRDefault="007B07B4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Вулканический пепел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07B4" w:rsidRPr="00D80F28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7B4" w:rsidRPr="001E26C4" w:rsidTr="00871D21">
        <w:trPr>
          <w:trHeight w:val="270"/>
        </w:trPr>
        <w:tc>
          <w:tcPr>
            <w:tcW w:w="2093" w:type="dxa"/>
          </w:tcPr>
          <w:p w:rsidR="007B07B4" w:rsidRPr="001E26C4" w:rsidRDefault="007B07B4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Каолин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07B4" w:rsidRPr="00D80F28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07B4" w:rsidRPr="001E26C4" w:rsidRDefault="007B07B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6E5" w:rsidRPr="001E26C4" w:rsidTr="00871D21">
        <w:trPr>
          <w:trHeight w:val="1392"/>
        </w:trPr>
        <w:tc>
          <w:tcPr>
            <w:tcW w:w="2093" w:type="dxa"/>
          </w:tcPr>
          <w:p w:rsidR="001C36E5" w:rsidRPr="001E26C4" w:rsidRDefault="001C36E5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</w:tcPr>
          <w:p w:rsidR="001C36E5" w:rsidRDefault="001C36E5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лавлено, сборка</w:t>
            </w:r>
          </w:p>
        </w:tc>
        <w:tc>
          <w:tcPr>
            <w:tcW w:w="1134" w:type="dxa"/>
          </w:tcPr>
          <w:p w:rsidR="001C36E5" w:rsidRDefault="001C36E5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лавлено, мушка</w:t>
            </w:r>
          </w:p>
        </w:tc>
        <w:tc>
          <w:tcPr>
            <w:tcW w:w="992" w:type="dxa"/>
          </w:tcPr>
          <w:p w:rsidR="001C36E5" w:rsidRDefault="00D80F28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1C36E5" w:rsidRDefault="001C36E5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лено, мушка</w:t>
            </w:r>
          </w:p>
        </w:tc>
        <w:tc>
          <w:tcPr>
            <w:tcW w:w="1134" w:type="dxa"/>
          </w:tcPr>
          <w:p w:rsidR="001C36E5" w:rsidRPr="00D80F28" w:rsidRDefault="001C36E5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лено, равн</w:t>
            </w: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мерное покр</w:t>
            </w: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0F2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134" w:type="dxa"/>
          </w:tcPr>
          <w:p w:rsidR="001C36E5" w:rsidRPr="001E26C4" w:rsidRDefault="007B2C22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лено,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1C36E5" w:rsidRDefault="007B2C22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лено, сборка</w:t>
            </w:r>
          </w:p>
        </w:tc>
      </w:tr>
    </w:tbl>
    <w:p w:rsidR="00475B09" w:rsidRDefault="00475B09" w:rsidP="00AA194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5B09" w:rsidRPr="00FA1597" w:rsidRDefault="00475B09" w:rsidP="00AA194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Глазурный</w:t>
      </w:r>
      <w:r w:rsidR="0067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шликер готовили совместным помолом сырьевых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лов на валковых мельницах в фарфоровых барабанах. Загрузку материалов, воды и мелющих тел производили в следующих соотношениях: </w:t>
      </w:r>
      <w:r w:rsidRPr="00DF4903">
        <w:rPr>
          <w:rFonts w:ascii="Times New Roman" w:hAnsi="Times New Roman"/>
          <w:sz w:val="28"/>
          <w:szCs w:val="28"/>
        </w:rPr>
        <w:t>1:1,5:1. То</w:t>
      </w:r>
      <w:r w:rsidRPr="00DF4903">
        <w:rPr>
          <w:rFonts w:ascii="Times New Roman" w:hAnsi="Times New Roman"/>
          <w:sz w:val="28"/>
          <w:szCs w:val="28"/>
        </w:rPr>
        <w:t>н</w:t>
      </w:r>
      <w:r w:rsidRPr="00DF4903">
        <w:rPr>
          <w:rFonts w:ascii="Times New Roman" w:hAnsi="Times New Roman"/>
          <w:sz w:val="28"/>
          <w:szCs w:val="28"/>
        </w:rPr>
        <w:t>кость помола контролировали проходом через сито №0063 с остатком не б</w:t>
      </w:r>
      <w:r w:rsidRPr="00DF4903">
        <w:rPr>
          <w:rFonts w:ascii="Times New Roman" w:hAnsi="Times New Roman"/>
          <w:sz w:val="28"/>
          <w:szCs w:val="28"/>
        </w:rPr>
        <w:t>о</w:t>
      </w:r>
      <w:r w:rsidRPr="00DF4903">
        <w:rPr>
          <w:rFonts w:ascii="Times New Roman" w:hAnsi="Times New Roman"/>
          <w:sz w:val="28"/>
          <w:szCs w:val="28"/>
        </w:rPr>
        <w:t>лее 1%.</w:t>
      </w:r>
      <w:r w:rsidR="00672F55">
        <w:rPr>
          <w:rFonts w:ascii="Times New Roman" w:hAnsi="Times New Roman"/>
          <w:sz w:val="28"/>
          <w:szCs w:val="28"/>
        </w:rPr>
        <w:t xml:space="preserve"> </w:t>
      </w:r>
      <w:r w:rsidRPr="001E26C4">
        <w:rPr>
          <w:rFonts w:ascii="Times New Roman" w:hAnsi="Times New Roman"/>
          <w:sz w:val="28"/>
          <w:szCs w:val="28"/>
        </w:rPr>
        <w:t xml:space="preserve">Глазури наносили на высушенные образцы черепицы </w:t>
      </w:r>
      <w:r w:rsidR="00BF35C4">
        <w:rPr>
          <w:rFonts w:ascii="Times New Roman" w:hAnsi="Times New Roman"/>
          <w:sz w:val="28"/>
          <w:szCs w:val="28"/>
        </w:rPr>
        <w:t>способом п</w:t>
      </w:r>
      <w:r w:rsidR="00BF35C4">
        <w:rPr>
          <w:rFonts w:ascii="Times New Roman" w:hAnsi="Times New Roman"/>
          <w:sz w:val="28"/>
          <w:szCs w:val="28"/>
        </w:rPr>
        <w:t>о</w:t>
      </w:r>
      <w:r w:rsidR="00BF35C4">
        <w:rPr>
          <w:rFonts w:ascii="Times New Roman" w:hAnsi="Times New Roman"/>
          <w:sz w:val="28"/>
          <w:szCs w:val="28"/>
        </w:rPr>
        <w:t xml:space="preserve">лива, </w:t>
      </w:r>
      <w:r w:rsidRPr="001E26C4">
        <w:rPr>
          <w:rFonts w:ascii="Times New Roman" w:hAnsi="Times New Roman"/>
          <w:sz w:val="28"/>
          <w:szCs w:val="28"/>
        </w:rPr>
        <w:t>с последующим однократным обжигом</w:t>
      </w:r>
      <w:r>
        <w:rPr>
          <w:rFonts w:ascii="Times New Roman" w:hAnsi="Times New Roman"/>
          <w:sz w:val="28"/>
          <w:szCs w:val="28"/>
        </w:rPr>
        <w:t xml:space="preserve"> при температурах 1030˚С - 1050˚С и проводили</w:t>
      </w:r>
      <w:r w:rsidR="00F91C0D">
        <w:rPr>
          <w:rFonts w:ascii="Times New Roman" w:hAnsi="Times New Roman"/>
          <w:sz w:val="28"/>
          <w:szCs w:val="28"/>
        </w:rPr>
        <w:t xml:space="preserve"> определение их качества </w:t>
      </w:r>
      <w:r w:rsidR="00F91C0D" w:rsidRPr="00F91C0D">
        <w:rPr>
          <w:rFonts w:ascii="Times New Roman" w:hAnsi="Times New Roman"/>
          <w:sz w:val="28"/>
          <w:szCs w:val="28"/>
        </w:rPr>
        <w:t>[3].</w:t>
      </w:r>
      <w:r w:rsidRPr="001E26C4">
        <w:rPr>
          <w:rFonts w:ascii="Times New Roman" w:hAnsi="Times New Roman"/>
          <w:sz w:val="28"/>
          <w:szCs w:val="28"/>
        </w:rPr>
        <w:t xml:space="preserve"> Полученные результаты свиде</w:t>
      </w:r>
      <w:r>
        <w:rPr>
          <w:rFonts w:ascii="Times New Roman" w:hAnsi="Times New Roman"/>
          <w:sz w:val="28"/>
          <w:szCs w:val="28"/>
        </w:rPr>
        <w:t>тельствуют о том, что покрытие состава № 5Ф</w:t>
      </w:r>
      <w:r w:rsidR="0067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оплавлено, </w:t>
      </w:r>
      <w:r w:rsidRPr="001E26C4">
        <w:rPr>
          <w:rFonts w:ascii="Times New Roman" w:hAnsi="Times New Roman"/>
          <w:sz w:val="28"/>
          <w:szCs w:val="28"/>
        </w:rPr>
        <w:t>характериз</w:t>
      </w:r>
      <w:r w:rsidRPr="001E26C4">
        <w:rPr>
          <w:rFonts w:ascii="Times New Roman" w:hAnsi="Times New Roman"/>
          <w:sz w:val="28"/>
          <w:szCs w:val="28"/>
        </w:rPr>
        <w:t>у</w:t>
      </w:r>
      <w:r w:rsidRPr="001E26C4">
        <w:rPr>
          <w:rFonts w:ascii="Times New Roman" w:hAnsi="Times New Roman"/>
          <w:sz w:val="28"/>
          <w:szCs w:val="28"/>
        </w:rPr>
        <w:t xml:space="preserve">ется </w:t>
      </w:r>
      <w:r w:rsidR="008E73A7">
        <w:rPr>
          <w:rFonts w:ascii="Times New Roman" w:hAnsi="Times New Roman"/>
          <w:sz w:val="28"/>
          <w:szCs w:val="28"/>
        </w:rPr>
        <w:t>хорошей</w:t>
      </w:r>
      <w:r w:rsidR="00672F55">
        <w:rPr>
          <w:rFonts w:ascii="Times New Roman" w:hAnsi="Times New Roman"/>
          <w:sz w:val="28"/>
          <w:szCs w:val="28"/>
        </w:rPr>
        <w:t xml:space="preserve"> </w:t>
      </w:r>
      <w:r w:rsidRPr="001E26C4">
        <w:rPr>
          <w:rFonts w:ascii="Times New Roman" w:hAnsi="Times New Roman"/>
          <w:sz w:val="28"/>
          <w:szCs w:val="28"/>
        </w:rPr>
        <w:t xml:space="preserve">сплошностью и гладкостью, а также характерным блеском при </w:t>
      </w:r>
      <w:r>
        <w:rPr>
          <w:rFonts w:ascii="Times New Roman" w:hAnsi="Times New Roman"/>
          <w:sz w:val="28"/>
          <w:szCs w:val="28"/>
        </w:rPr>
        <w:t>влажности</w:t>
      </w:r>
      <w:r w:rsidR="00672F55">
        <w:rPr>
          <w:rFonts w:ascii="Times New Roman" w:hAnsi="Times New Roman"/>
          <w:sz w:val="28"/>
          <w:szCs w:val="28"/>
        </w:rPr>
        <w:t xml:space="preserve"> </w:t>
      </w:r>
      <w:r w:rsidR="008E73A7">
        <w:rPr>
          <w:rFonts w:ascii="Times New Roman" w:hAnsi="Times New Roman"/>
          <w:sz w:val="28"/>
          <w:szCs w:val="28"/>
        </w:rPr>
        <w:t>шликера</w:t>
      </w:r>
      <w:r w:rsidR="00672F55">
        <w:rPr>
          <w:rFonts w:ascii="Times New Roman" w:hAnsi="Times New Roman"/>
          <w:sz w:val="28"/>
          <w:szCs w:val="28"/>
        </w:rPr>
        <w:t xml:space="preserve"> 45</w:t>
      </w:r>
      <w:r>
        <w:rPr>
          <w:rFonts w:ascii="Times New Roman" w:hAnsi="Times New Roman"/>
          <w:sz w:val="28"/>
          <w:szCs w:val="28"/>
        </w:rPr>
        <w:t>%</w:t>
      </w:r>
      <w:r w:rsidRPr="001E26C4">
        <w:rPr>
          <w:rFonts w:ascii="Times New Roman" w:hAnsi="Times New Roman"/>
          <w:sz w:val="28"/>
          <w:szCs w:val="28"/>
        </w:rPr>
        <w:t xml:space="preserve"> (при </w:t>
      </w:r>
      <w:r>
        <w:rPr>
          <w:rFonts w:ascii="Times New Roman" w:hAnsi="Times New Roman"/>
          <w:sz w:val="28"/>
          <w:szCs w:val="28"/>
        </w:rPr>
        <w:t>влажности</w:t>
      </w:r>
      <w:r w:rsidR="00672F55">
        <w:rPr>
          <w:rFonts w:ascii="Times New Roman" w:hAnsi="Times New Roman"/>
          <w:sz w:val="28"/>
          <w:szCs w:val="28"/>
        </w:rPr>
        <w:t>&gt;45</w:t>
      </w:r>
      <w:r w:rsidRPr="001E26C4">
        <w:rPr>
          <w:rFonts w:ascii="Times New Roman" w:hAnsi="Times New Roman"/>
          <w:sz w:val="28"/>
          <w:szCs w:val="28"/>
        </w:rPr>
        <w:t>% глазурный слой был неравн</w:t>
      </w:r>
      <w:r w:rsidRPr="001E26C4">
        <w:rPr>
          <w:rFonts w:ascii="Times New Roman" w:hAnsi="Times New Roman"/>
          <w:sz w:val="28"/>
          <w:szCs w:val="28"/>
        </w:rPr>
        <w:t>о</w:t>
      </w:r>
      <w:r w:rsidRPr="001E26C4">
        <w:rPr>
          <w:rFonts w:ascii="Times New Roman" w:hAnsi="Times New Roman"/>
          <w:sz w:val="28"/>
          <w:szCs w:val="28"/>
        </w:rPr>
        <w:t xml:space="preserve">мерным,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E26C4">
        <w:rPr>
          <w:rFonts w:ascii="Times New Roman" w:hAnsi="Times New Roman"/>
          <w:sz w:val="28"/>
          <w:szCs w:val="28"/>
        </w:rPr>
        <w:t xml:space="preserve">при </w:t>
      </w:r>
      <w:r w:rsidR="00672F55">
        <w:rPr>
          <w:rFonts w:ascii="Times New Roman" w:hAnsi="Times New Roman"/>
          <w:sz w:val="28"/>
          <w:szCs w:val="28"/>
        </w:rPr>
        <w:t>влажности &lt;45</w:t>
      </w:r>
      <w:r>
        <w:rPr>
          <w:rFonts w:ascii="Times New Roman" w:hAnsi="Times New Roman"/>
          <w:sz w:val="28"/>
          <w:szCs w:val="28"/>
        </w:rPr>
        <w:t xml:space="preserve">% </w:t>
      </w:r>
      <w:r w:rsidRPr="001E26C4">
        <w:rPr>
          <w:rFonts w:ascii="Times New Roman" w:hAnsi="Times New Roman"/>
          <w:sz w:val="28"/>
          <w:szCs w:val="28"/>
        </w:rPr>
        <w:t>– наблюдалась «сборка» глазури) и обжиге при температуре 1050˚С (при температуре 1030˚С поверхность глазури была</w:t>
      </w:r>
      <w:r>
        <w:rPr>
          <w:rFonts w:ascii="Times New Roman" w:hAnsi="Times New Roman"/>
          <w:sz w:val="28"/>
          <w:szCs w:val="28"/>
        </w:rPr>
        <w:t xml:space="preserve"> более матовой). </w:t>
      </w:r>
    </w:p>
    <w:p w:rsidR="00F11099" w:rsidRDefault="00006946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составов глазурных шликеров кроме их состава на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 покрытия огромное влияние оказывают реологические свойства (влажность, плотность)</w:t>
      </w:r>
      <w:r w:rsidR="008B6088">
        <w:rPr>
          <w:rFonts w:ascii="Times New Roman" w:hAnsi="Times New Roman" w:cs="Times New Roman"/>
          <w:sz w:val="28"/>
          <w:szCs w:val="28"/>
        </w:rPr>
        <w:t xml:space="preserve"> </w:t>
      </w:r>
      <w:r w:rsidR="004A5D06" w:rsidRPr="004A5D06">
        <w:rPr>
          <w:rFonts w:ascii="Times New Roman" w:hAnsi="Times New Roman" w:cs="Times New Roman"/>
          <w:sz w:val="28"/>
          <w:szCs w:val="28"/>
        </w:rPr>
        <w:t>[</w:t>
      </w:r>
      <w:r w:rsidR="00F91C0D" w:rsidRPr="00F91C0D">
        <w:rPr>
          <w:rFonts w:ascii="Times New Roman" w:hAnsi="Times New Roman" w:cs="Times New Roman"/>
          <w:sz w:val="28"/>
          <w:szCs w:val="28"/>
        </w:rPr>
        <w:t>4</w:t>
      </w:r>
      <w:r w:rsidR="004A5D06" w:rsidRPr="004A5D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особенно при однократном обжиге, когда глазурь наносится на высушенное изделие. В связи с этим содержание реологических добавок</w:t>
      </w:r>
      <w:r w:rsidR="00E45FE4">
        <w:rPr>
          <w:rFonts w:ascii="Times New Roman" w:hAnsi="Times New Roman" w:cs="Times New Roman"/>
          <w:sz w:val="28"/>
          <w:szCs w:val="28"/>
        </w:rPr>
        <w:t xml:space="preserve"> (КМЦ, ТПФ, жидкое стекло и сода) </w:t>
      </w:r>
      <w:r>
        <w:rPr>
          <w:rFonts w:ascii="Times New Roman" w:hAnsi="Times New Roman" w:cs="Times New Roman"/>
          <w:sz w:val="28"/>
          <w:szCs w:val="28"/>
        </w:rPr>
        <w:t>варьировали</w:t>
      </w:r>
      <w:r w:rsidR="00E45FE4">
        <w:rPr>
          <w:rFonts w:ascii="Times New Roman" w:hAnsi="Times New Roman" w:cs="Times New Roman"/>
          <w:sz w:val="28"/>
          <w:szCs w:val="28"/>
        </w:rPr>
        <w:t xml:space="preserve"> и определяли кач</w:t>
      </w:r>
      <w:r w:rsidR="00E45FE4">
        <w:rPr>
          <w:rFonts w:ascii="Times New Roman" w:hAnsi="Times New Roman" w:cs="Times New Roman"/>
          <w:sz w:val="28"/>
          <w:szCs w:val="28"/>
        </w:rPr>
        <w:t>е</w:t>
      </w:r>
      <w:r w:rsidR="00E45FE4">
        <w:rPr>
          <w:rFonts w:ascii="Times New Roman" w:hAnsi="Times New Roman" w:cs="Times New Roman"/>
          <w:sz w:val="28"/>
          <w:szCs w:val="28"/>
        </w:rPr>
        <w:t>ство покрытия</w:t>
      </w:r>
      <w:r>
        <w:rPr>
          <w:rFonts w:ascii="Times New Roman" w:hAnsi="Times New Roman" w:cs="Times New Roman"/>
          <w:sz w:val="28"/>
          <w:szCs w:val="28"/>
        </w:rPr>
        <w:t xml:space="preserve"> по его сплошности, </w:t>
      </w:r>
      <w:r w:rsidR="00E45FE4">
        <w:rPr>
          <w:rFonts w:ascii="Times New Roman" w:hAnsi="Times New Roman" w:cs="Times New Roman"/>
          <w:sz w:val="28"/>
          <w:szCs w:val="28"/>
        </w:rPr>
        <w:t>гладкости и блеску</w:t>
      </w:r>
      <w:r w:rsidR="004A5D06" w:rsidRPr="004A5D06">
        <w:rPr>
          <w:rFonts w:ascii="Times New Roman" w:hAnsi="Times New Roman" w:cs="Times New Roman"/>
          <w:sz w:val="28"/>
          <w:szCs w:val="28"/>
        </w:rPr>
        <w:t>[</w:t>
      </w:r>
      <w:r w:rsidR="00F91C0D" w:rsidRPr="00F91C0D">
        <w:rPr>
          <w:rFonts w:ascii="Times New Roman" w:hAnsi="Times New Roman" w:cs="Times New Roman"/>
          <w:sz w:val="28"/>
          <w:szCs w:val="28"/>
        </w:rPr>
        <w:t>5</w:t>
      </w:r>
      <w:r w:rsidR="00F91C0D">
        <w:rPr>
          <w:rFonts w:ascii="Times New Roman" w:hAnsi="Times New Roman" w:cs="Times New Roman"/>
          <w:sz w:val="28"/>
          <w:szCs w:val="28"/>
        </w:rPr>
        <w:t xml:space="preserve">, </w:t>
      </w:r>
      <w:r w:rsidR="00F91C0D" w:rsidRPr="00F91C0D">
        <w:rPr>
          <w:rFonts w:ascii="Times New Roman" w:hAnsi="Times New Roman" w:cs="Times New Roman"/>
          <w:sz w:val="28"/>
          <w:szCs w:val="28"/>
        </w:rPr>
        <w:t>6</w:t>
      </w:r>
      <w:r w:rsidR="004A5D06" w:rsidRPr="004A5D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0FE" w:rsidRDefault="00311265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целью </w:t>
      </w:r>
      <w:r w:rsidR="00A95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выявления областей формирования качественного глазурного покрытия использовали метод математического планирования эксперимента по плану Шеффе неполного третьего порядка 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95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Табл.2), </w:t>
      </w:r>
      <w:r w:rsidR="00DD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оптимизаци</w:t>
      </w:r>
      <w:r w:rsidR="00A95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котор</w:t>
      </w:r>
      <w:r w:rsidR="00A95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5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проводили за счет изменения реологических свойств глазурного шликера при вводе различного вида и количества добавок</w:t>
      </w:r>
      <w:r w:rsidR="00F91C0D" w:rsidRPr="00F9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[7</w:t>
      </w:r>
      <w:r w:rsidR="00F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</w:t>
      </w:r>
      <w:r w:rsidR="00932B1E" w:rsidRPr="00F9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32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основн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состава выбран состав глазури 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Ф, содержащий 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85% 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фритты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10% вулк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нического пепла и 5% каолина.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рьируемыми компонен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 являли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д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B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бавки</w:t>
      </w:r>
      <w:r w:rsidR="007C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C60FE" w:rsidRPr="00D83C1A">
        <w:rPr>
          <w:rFonts w:ascii="Times New Roman" w:hAnsi="Times New Roman" w:cs="Times New Roman"/>
          <w:sz w:val="28"/>
          <w:szCs w:val="28"/>
        </w:rPr>
        <w:t>Х</w:t>
      </w:r>
      <w:r w:rsidR="007C60FE" w:rsidRPr="00D83C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C60FE" w:rsidRPr="00D83C1A">
        <w:rPr>
          <w:rFonts w:ascii="Times New Roman" w:hAnsi="Times New Roman" w:cs="Times New Roman"/>
          <w:sz w:val="28"/>
          <w:szCs w:val="28"/>
        </w:rPr>
        <w:t xml:space="preserve"> - 1%ТПФ + 1% КМЦ; Х</w:t>
      </w:r>
      <w:r w:rsidR="007C60FE" w:rsidRPr="00D83C1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60FE" w:rsidRPr="00D83C1A">
        <w:rPr>
          <w:rFonts w:ascii="Times New Roman" w:hAnsi="Times New Roman" w:cs="Times New Roman"/>
          <w:sz w:val="28"/>
          <w:szCs w:val="28"/>
        </w:rPr>
        <w:t xml:space="preserve"> =1%</w:t>
      </w:r>
      <w:r w:rsidR="007C60FE" w:rsidRPr="00D83C1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C60FE" w:rsidRPr="00D83C1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60FE" w:rsidRPr="00D83C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60FE" w:rsidRPr="00D83C1A">
        <w:rPr>
          <w:rFonts w:ascii="Times New Roman" w:hAnsi="Times New Roman" w:cs="Times New Roman"/>
          <w:sz w:val="28"/>
          <w:szCs w:val="28"/>
        </w:rPr>
        <w:t>О</w:t>
      </w:r>
      <w:r w:rsidR="007C60FE" w:rsidRPr="00D83C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C60FE" w:rsidRPr="00D83C1A">
        <w:rPr>
          <w:rFonts w:ascii="Times New Roman" w:hAnsi="Times New Roman" w:cs="Times New Roman"/>
          <w:sz w:val="28"/>
          <w:szCs w:val="28"/>
        </w:rPr>
        <w:t xml:space="preserve"> +1%КМЦ; Х</w:t>
      </w:r>
      <w:r w:rsidR="007C60FE" w:rsidRPr="00D83C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C60FE" w:rsidRPr="00D83C1A">
        <w:rPr>
          <w:rFonts w:ascii="Times New Roman" w:hAnsi="Times New Roman" w:cs="Times New Roman"/>
          <w:sz w:val="28"/>
          <w:szCs w:val="28"/>
        </w:rPr>
        <w:t xml:space="preserve"> =1%ЖС +1%КМЦ</w:t>
      </w:r>
      <w:r w:rsidR="007C60FE">
        <w:rPr>
          <w:rFonts w:ascii="Times New Roman" w:hAnsi="Times New Roman" w:cs="Times New Roman"/>
          <w:sz w:val="28"/>
          <w:szCs w:val="28"/>
        </w:rPr>
        <w:t>.</w:t>
      </w:r>
    </w:p>
    <w:p w:rsidR="008A7796" w:rsidRDefault="00DD3B0C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исследований являлось</w:t>
      </w:r>
      <w:r w:rsidR="008A7796">
        <w:rPr>
          <w:rFonts w:ascii="Times New Roman" w:hAnsi="Times New Roman" w:cs="Times New Roman"/>
          <w:sz w:val="28"/>
          <w:szCs w:val="28"/>
        </w:rPr>
        <w:t xml:space="preserve"> построение зависимости качества п</w:t>
      </w:r>
      <w:r w:rsidR="008A7796">
        <w:rPr>
          <w:rFonts w:ascii="Times New Roman" w:hAnsi="Times New Roman" w:cs="Times New Roman"/>
          <w:sz w:val="28"/>
          <w:szCs w:val="28"/>
        </w:rPr>
        <w:t>о</w:t>
      </w:r>
      <w:r w:rsidR="008A7796">
        <w:rPr>
          <w:rFonts w:ascii="Times New Roman" w:hAnsi="Times New Roman" w:cs="Times New Roman"/>
          <w:sz w:val="28"/>
          <w:szCs w:val="28"/>
        </w:rPr>
        <w:t xml:space="preserve">верхности от состава глазури и нахождение оптимального </w:t>
      </w:r>
      <w:r>
        <w:rPr>
          <w:rFonts w:ascii="Times New Roman" w:hAnsi="Times New Roman" w:cs="Times New Roman"/>
          <w:sz w:val="28"/>
          <w:szCs w:val="28"/>
        </w:rPr>
        <w:t>количества реол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добавок.</w:t>
      </w:r>
    </w:p>
    <w:p w:rsidR="001E26C4" w:rsidRDefault="001E26C4" w:rsidP="00AA1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Составы масс</w:t>
      </w:r>
      <w:r w:rsidR="007E124A">
        <w:rPr>
          <w:rFonts w:ascii="Times New Roman" w:hAnsi="Times New Roman" w:cs="Times New Roman"/>
          <w:sz w:val="28"/>
          <w:szCs w:val="28"/>
        </w:rPr>
        <w:t xml:space="preserve"> по плану Шеффе</w:t>
      </w:r>
    </w:p>
    <w:tbl>
      <w:tblPr>
        <w:tblStyle w:val="a3"/>
        <w:tblW w:w="0" w:type="auto"/>
        <w:tblLook w:val="04A0"/>
      </w:tblPr>
      <w:tblGrid>
        <w:gridCol w:w="1108"/>
        <w:gridCol w:w="1057"/>
        <w:gridCol w:w="1063"/>
        <w:gridCol w:w="1804"/>
        <w:gridCol w:w="1060"/>
        <w:gridCol w:w="1061"/>
        <w:gridCol w:w="1059"/>
        <w:gridCol w:w="1061"/>
      </w:tblGrid>
      <w:tr w:rsidR="00991A86" w:rsidRPr="00EA2770" w:rsidTr="00991A86">
        <w:tc>
          <w:tcPr>
            <w:tcW w:w="1108" w:type="dxa"/>
            <w:vMerge w:val="restart"/>
          </w:tcPr>
          <w:p w:rsidR="00991A86" w:rsidRPr="00EA2770" w:rsidRDefault="00991A86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№ с</w:t>
            </w: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  <w:tc>
          <w:tcPr>
            <w:tcW w:w="7468" w:type="dxa"/>
            <w:gridSpan w:val="7"/>
            <w:vAlign w:val="center"/>
          </w:tcPr>
          <w:p w:rsidR="00991A86" w:rsidRPr="00EA2770" w:rsidRDefault="00991A86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компонентов, </w:t>
            </w:r>
            <w:r w:rsidR="009E28D2" w:rsidRPr="00EA2770">
              <w:rPr>
                <w:rFonts w:ascii="Times New Roman" w:hAnsi="Times New Roman" w:cs="Times New Roman"/>
                <w:sz w:val="24"/>
                <w:szCs w:val="24"/>
              </w:rPr>
              <w:t>масс. %</w:t>
            </w:r>
          </w:p>
        </w:tc>
      </w:tr>
      <w:tr w:rsidR="00991A86" w:rsidRPr="00EA2770" w:rsidTr="00991A86">
        <w:tc>
          <w:tcPr>
            <w:tcW w:w="1108" w:type="dxa"/>
            <w:vMerge/>
          </w:tcPr>
          <w:p w:rsidR="00991A86" w:rsidRPr="00EA2770" w:rsidRDefault="00991A86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91A86" w:rsidRPr="00EA2770" w:rsidRDefault="00991A86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фритта</w:t>
            </w:r>
          </w:p>
        </w:tc>
        <w:tc>
          <w:tcPr>
            <w:tcW w:w="1063" w:type="dxa"/>
          </w:tcPr>
          <w:p w:rsidR="00991A86" w:rsidRPr="00EA2770" w:rsidRDefault="00991A86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каолин</w:t>
            </w:r>
          </w:p>
        </w:tc>
        <w:tc>
          <w:tcPr>
            <w:tcW w:w="1107" w:type="dxa"/>
          </w:tcPr>
          <w:p w:rsidR="00991A86" w:rsidRPr="00EA2770" w:rsidRDefault="008E73A7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 xml:space="preserve">Вулканический </w:t>
            </w:r>
            <w:r w:rsidR="00991A86" w:rsidRPr="00EA2770">
              <w:rPr>
                <w:rFonts w:ascii="Times New Roman" w:hAnsi="Times New Roman" w:cs="Times New Roman"/>
                <w:sz w:val="24"/>
                <w:szCs w:val="24"/>
              </w:rPr>
              <w:t>пепел</w:t>
            </w:r>
          </w:p>
        </w:tc>
        <w:tc>
          <w:tcPr>
            <w:tcW w:w="1060" w:type="dxa"/>
          </w:tcPr>
          <w:p w:rsidR="00991A86" w:rsidRPr="00EA2770" w:rsidRDefault="00991A86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ТПФ</w:t>
            </w:r>
          </w:p>
        </w:tc>
        <w:tc>
          <w:tcPr>
            <w:tcW w:w="1061" w:type="dxa"/>
          </w:tcPr>
          <w:p w:rsidR="00991A86" w:rsidRPr="00EA2770" w:rsidRDefault="00991A86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059" w:type="dxa"/>
          </w:tcPr>
          <w:p w:rsidR="00991A86" w:rsidRPr="00EA2770" w:rsidRDefault="00D80F28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Жидкое стекло</w:t>
            </w:r>
          </w:p>
        </w:tc>
        <w:tc>
          <w:tcPr>
            <w:tcW w:w="1061" w:type="dxa"/>
          </w:tcPr>
          <w:p w:rsidR="00991A86" w:rsidRPr="00EA2770" w:rsidRDefault="00991A86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Сода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Х6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Х7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5D176F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061" w:type="dxa"/>
          </w:tcPr>
          <w:p w:rsidR="001E26C4" w:rsidRPr="00EA2770" w:rsidRDefault="005D176F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59" w:type="dxa"/>
          </w:tcPr>
          <w:p w:rsidR="001E26C4" w:rsidRPr="00EA2770" w:rsidRDefault="005D176F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061" w:type="dxa"/>
          </w:tcPr>
          <w:p w:rsidR="001E26C4" w:rsidRPr="00EA2770" w:rsidRDefault="005D176F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1E26C4" w:rsidRPr="00EA2770" w:rsidTr="00991A86">
        <w:tc>
          <w:tcPr>
            <w:tcW w:w="1108" w:type="dxa"/>
            <w:vAlign w:val="center"/>
          </w:tcPr>
          <w:p w:rsidR="001E26C4" w:rsidRPr="00EA2770" w:rsidRDefault="001E26C4" w:rsidP="00A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Х8</w:t>
            </w:r>
          </w:p>
        </w:tc>
        <w:tc>
          <w:tcPr>
            <w:tcW w:w="105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E26C4" w:rsidRPr="00EA2770" w:rsidRDefault="00496E3C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E26C4" w:rsidRPr="00EA2770" w:rsidRDefault="004541A8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1E26C4" w:rsidRPr="00EA2770" w:rsidRDefault="005D176F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E26C4" w:rsidRPr="00EA2770" w:rsidRDefault="005D176F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061" w:type="dxa"/>
          </w:tcPr>
          <w:p w:rsidR="001E26C4" w:rsidRPr="00EA2770" w:rsidRDefault="005D176F" w:rsidP="00A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</w:tbl>
    <w:p w:rsidR="0057270C" w:rsidRDefault="0057270C" w:rsidP="00AA19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B0C" w:rsidRDefault="00DD3B0C" w:rsidP="00AA19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данные</w:t>
      </w:r>
      <w:r w:rsidR="007C6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с помощью математического планирования приведены в таблице 3.</w:t>
      </w:r>
    </w:p>
    <w:p w:rsidR="00D1069A" w:rsidRDefault="00D1069A" w:rsidP="00AA19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472" w:rsidRDefault="00D1069A" w:rsidP="00AA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32A" w:rsidRPr="0000732A" w:rsidRDefault="0000732A" w:rsidP="00AA194C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0732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32A">
        <w:rPr>
          <w:rFonts w:ascii="Times New Roman" w:hAnsi="Times New Roman" w:cs="Times New Roman"/>
          <w:sz w:val="28"/>
          <w:szCs w:val="28"/>
        </w:rPr>
        <w:t xml:space="preserve"> – Результаты исследований по плану Шеффе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1"/>
        <w:gridCol w:w="1560"/>
        <w:gridCol w:w="1417"/>
        <w:gridCol w:w="1843"/>
        <w:gridCol w:w="1808"/>
      </w:tblGrid>
      <w:tr w:rsidR="0000732A" w:rsidRPr="00EA2770" w:rsidTr="0000732A">
        <w:tc>
          <w:tcPr>
            <w:tcW w:w="1242" w:type="dxa"/>
            <w:vMerge w:val="restart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4678" w:type="dxa"/>
            <w:gridSpan w:val="3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Шихтовый состав, доли единицы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Функция отклика</w:t>
            </w:r>
          </w:p>
        </w:tc>
      </w:tr>
      <w:tr w:rsidR="0000732A" w:rsidRPr="00EA2770" w:rsidTr="0000732A">
        <w:tc>
          <w:tcPr>
            <w:tcW w:w="1242" w:type="dxa"/>
            <w:vMerge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27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27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27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="005768BA" w:rsidRPr="00EA2770">
              <w:rPr>
                <w:rFonts w:ascii="Times New Roman" w:hAnsi="Times New Roman" w:cs="Times New Roman"/>
                <w:sz w:val="24"/>
                <w:szCs w:val="24"/>
              </w:rPr>
              <w:t>, г/см</w:t>
            </w:r>
            <w:r w:rsidR="005768BA" w:rsidRPr="00EA27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32A" w:rsidRPr="00EA2770" w:rsidRDefault="00D67D2D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Качество п</w:t>
            </w: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крытия</w:t>
            </w:r>
            <w:r w:rsidR="00DD3B0C" w:rsidRPr="00EA2770">
              <w:rPr>
                <w:rFonts w:ascii="Times New Roman" w:hAnsi="Times New Roman" w:cs="Times New Roman"/>
                <w:sz w:val="24"/>
                <w:szCs w:val="24"/>
              </w:rPr>
              <w:t>, балл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875B9F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5207" w:rsidRPr="00EA2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32A" w:rsidRPr="00EA2770" w:rsidTr="0000732A">
        <w:tc>
          <w:tcPr>
            <w:tcW w:w="1242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417" w:type="dxa"/>
            <w:vAlign w:val="center"/>
          </w:tcPr>
          <w:p w:rsidR="0000732A" w:rsidRPr="00EA2770" w:rsidRDefault="0000732A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0732A" w:rsidRPr="00EA2770" w:rsidRDefault="00555207" w:rsidP="00AA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732A" w:rsidRDefault="0000732A" w:rsidP="00AA194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DD3B0C" w:rsidRDefault="00DD3B0C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E">
        <w:rPr>
          <w:rFonts w:ascii="Times New Roman" w:hAnsi="Times New Roman"/>
          <w:sz w:val="28"/>
          <w:szCs w:val="28"/>
        </w:rPr>
        <w:t xml:space="preserve">В качестве функции отклика  использовали  </w:t>
      </w:r>
      <w:r>
        <w:rPr>
          <w:rFonts w:ascii="Times New Roman" w:hAnsi="Times New Roman"/>
          <w:sz w:val="28"/>
          <w:szCs w:val="28"/>
        </w:rPr>
        <w:t>плотность</w:t>
      </w:r>
      <w:r w:rsidR="006B4F35">
        <w:rPr>
          <w:rFonts w:ascii="Times New Roman" w:hAnsi="Times New Roman"/>
          <w:sz w:val="28"/>
          <w:szCs w:val="28"/>
        </w:rPr>
        <w:t xml:space="preserve"> глазурного шликера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71FCE">
        <w:rPr>
          <w:rFonts w:ascii="Times New Roman" w:hAnsi="Times New Roman"/>
          <w:sz w:val="28"/>
          <w:szCs w:val="28"/>
        </w:rPr>
        <w:t>качество поверхности глазури</w:t>
      </w:r>
      <w:r w:rsidR="006B4F35">
        <w:rPr>
          <w:rFonts w:ascii="Times New Roman" w:hAnsi="Times New Roman"/>
          <w:sz w:val="28"/>
          <w:szCs w:val="28"/>
        </w:rPr>
        <w:t xml:space="preserve"> после обжига</w:t>
      </w:r>
      <w:r w:rsidRPr="00971FCE">
        <w:rPr>
          <w:rFonts w:ascii="Times New Roman" w:hAnsi="Times New Roman"/>
          <w:sz w:val="28"/>
          <w:szCs w:val="28"/>
        </w:rPr>
        <w:t xml:space="preserve">.  </w:t>
      </w:r>
      <w:r w:rsidRPr="00DD3B0C">
        <w:rPr>
          <w:rFonts w:ascii="Times New Roman" w:hAnsi="Times New Roman" w:cs="Times New Roman"/>
          <w:sz w:val="28"/>
          <w:szCs w:val="28"/>
        </w:rPr>
        <w:t>Полученные ура</w:t>
      </w:r>
      <w:r w:rsidRPr="00DD3B0C">
        <w:rPr>
          <w:rFonts w:ascii="Times New Roman" w:hAnsi="Times New Roman" w:cs="Times New Roman"/>
          <w:sz w:val="28"/>
          <w:szCs w:val="28"/>
        </w:rPr>
        <w:t>в</w:t>
      </w:r>
      <w:r w:rsidRPr="00DD3B0C">
        <w:rPr>
          <w:rFonts w:ascii="Times New Roman" w:hAnsi="Times New Roman" w:cs="Times New Roman"/>
          <w:sz w:val="28"/>
          <w:szCs w:val="28"/>
        </w:rPr>
        <w:t xml:space="preserve">нения для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плотности </w:t>
      </w:r>
      <w:r w:rsidRPr="00DD3B0C">
        <w:rPr>
          <w:rFonts w:ascii="Times New Roman" w:hAnsi="Times New Roman" w:cs="Times New Roman"/>
          <w:sz w:val="28"/>
          <w:szCs w:val="28"/>
        </w:rPr>
        <w:t xml:space="preserve">(1) и </w:t>
      </w:r>
      <w:r>
        <w:rPr>
          <w:rFonts w:ascii="Times New Roman" w:hAnsi="Times New Roman" w:cs="Times New Roman"/>
          <w:sz w:val="28"/>
          <w:szCs w:val="28"/>
        </w:rPr>
        <w:t>качества поверхности</w:t>
      </w:r>
      <w:r w:rsidRPr="00DD3B0C">
        <w:rPr>
          <w:rFonts w:ascii="Times New Roman" w:hAnsi="Times New Roman" w:cs="Times New Roman"/>
          <w:sz w:val="28"/>
          <w:szCs w:val="28"/>
        </w:rPr>
        <w:t xml:space="preserve"> (2) адекватно описывающие процесс, имеют следующий вид:</w:t>
      </w:r>
    </w:p>
    <w:p w:rsidR="00DD3B0C" w:rsidRPr="00F67438" w:rsidRDefault="00DD3B0C" w:rsidP="00AA1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  <w:r w:rsidRPr="00D21EED">
        <w:rPr>
          <w:rFonts w:ascii="Times New Roman" w:hAnsi="Times New Roman" w:cs="Times New Roman"/>
          <w:sz w:val="28"/>
          <w:szCs w:val="28"/>
          <w:lang w:val="en-US"/>
        </w:rPr>
        <w:t>,63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</w:t>
      </w:r>
      <w:r w:rsidRPr="00D21EED">
        <w:rPr>
          <w:rFonts w:ascii="Times New Roman" w:hAnsi="Times New Roman" w:cs="Times New Roman"/>
          <w:sz w:val="28"/>
          <w:szCs w:val="28"/>
          <w:lang w:val="en-US"/>
        </w:rPr>
        <w:t>,71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1F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</w:t>
      </w:r>
      <w:r w:rsidRPr="00D21EED">
        <w:rPr>
          <w:rFonts w:ascii="Times New Roman" w:hAnsi="Times New Roman" w:cs="Times New Roman"/>
          <w:sz w:val="28"/>
          <w:szCs w:val="28"/>
          <w:lang w:val="en-US"/>
        </w:rPr>
        <w:t>,97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+ 0,72x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0,48x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- 0,4x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1,56x</w:t>
      </w:r>
      <w:r w:rsidR="0093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3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3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32B1E" w:rsidRPr="00DD3B0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D3B0C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DD3B0C" w:rsidRPr="00DD3B0C" w:rsidRDefault="00DD3B0C" w:rsidP="00AA1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010EE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</w:t>
      </w:r>
      <w:r w:rsidRPr="00A010EE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1F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A010EE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A243A">
        <w:rPr>
          <w:rFonts w:ascii="Times New Roman" w:hAnsi="Times New Roman" w:cs="Times New Roman"/>
          <w:sz w:val="28"/>
          <w:szCs w:val="28"/>
          <w:lang w:val="en-US"/>
        </w:rPr>
        <w:t>- 14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A243A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A243A">
        <w:rPr>
          <w:rFonts w:ascii="Times New Roman" w:hAnsi="Times New Roman" w:cs="Times New Roman"/>
          <w:sz w:val="28"/>
          <w:szCs w:val="28"/>
          <w:lang w:val="en-US"/>
        </w:rPr>
        <w:t>+16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A243A">
        <w:rPr>
          <w:rFonts w:ascii="Times New Roman" w:hAnsi="Times New Roman" w:cs="Times New Roman"/>
          <w:sz w:val="28"/>
          <w:szCs w:val="28"/>
          <w:lang w:val="en-US"/>
        </w:rPr>
        <w:t>-42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D3B0C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:rsidR="00DD3B0C" w:rsidRDefault="00875B9F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9F">
        <w:rPr>
          <w:rFonts w:ascii="Times New Roman" w:hAnsi="Times New Roman" w:cs="Times New Roman"/>
          <w:sz w:val="28"/>
          <w:szCs w:val="28"/>
        </w:rPr>
        <w:t>Результаты, п</w:t>
      </w:r>
      <w:r>
        <w:rPr>
          <w:rFonts w:ascii="Times New Roman" w:hAnsi="Times New Roman" w:cs="Times New Roman"/>
          <w:sz w:val="28"/>
          <w:szCs w:val="28"/>
        </w:rPr>
        <w:t>олученные на основании уравнений</w:t>
      </w:r>
      <w:r w:rsidRPr="00875B9F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 и (2)</w:t>
      </w:r>
      <w:r w:rsidRPr="00875B9F">
        <w:rPr>
          <w:rFonts w:ascii="Times New Roman" w:hAnsi="Times New Roman" w:cs="Times New Roman"/>
          <w:sz w:val="28"/>
          <w:szCs w:val="28"/>
        </w:rPr>
        <w:t xml:space="preserve"> позволяют выявить</w:t>
      </w:r>
      <w:r>
        <w:rPr>
          <w:rFonts w:ascii="Times New Roman" w:hAnsi="Times New Roman" w:cs="Times New Roman"/>
          <w:sz w:val="28"/>
          <w:szCs w:val="28"/>
        </w:rPr>
        <w:t xml:space="preserve"> области формирования глазурного покрытия с различн</w:t>
      </w:r>
      <w:r w:rsidR="00DE0711">
        <w:rPr>
          <w:rFonts w:ascii="Times New Roman" w:hAnsi="Times New Roman" w:cs="Times New Roman"/>
          <w:sz w:val="28"/>
          <w:szCs w:val="28"/>
        </w:rPr>
        <w:t>ым качеством поверхности в зависимости от плотности глазурного шликер</w:t>
      </w:r>
      <w:r w:rsidR="006B4F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0711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в виде диаграмм </w:t>
      </w:r>
      <w:r w:rsidR="00D65987">
        <w:rPr>
          <w:rFonts w:ascii="Times New Roman" w:hAnsi="Times New Roman" w:cs="Times New Roman"/>
          <w:sz w:val="28"/>
          <w:szCs w:val="28"/>
        </w:rPr>
        <w:t>на рисунке</w:t>
      </w:r>
      <w:r w:rsidR="00D80F2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65987" w:rsidRDefault="00D65987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 позволяет сделать вывод о том, что составы, имеющие плотность в пределах 1,63…1,75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находятся в области А (рис. 1а) и характеризуются качеством поверхности, оцениваемой в 9-10 баллов – область С (рис. 1б).</w:t>
      </w:r>
      <w:r w:rsidR="00B54D8B">
        <w:rPr>
          <w:rFonts w:ascii="Times New Roman" w:hAnsi="Times New Roman" w:cs="Times New Roman"/>
          <w:sz w:val="28"/>
          <w:szCs w:val="28"/>
        </w:rPr>
        <w:t xml:space="preserve"> При наложении диаграмм видно, что остальные составы, обладающие плотностью более 1,75 г/</w:t>
      </w:r>
      <w:r w:rsidR="00B54D8B" w:rsidRPr="001960FA">
        <w:rPr>
          <w:rFonts w:ascii="Times New Roman" w:hAnsi="Times New Roman" w:cs="Times New Roman"/>
          <w:sz w:val="28"/>
          <w:szCs w:val="28"/>
        </w:rPr>
        <w:t>см</w:t>
      </w:r>
      <w:r w:rsidR="00B54D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54D8B">
        <w:rPr>
          <w:rFonts w:ascii="Times New Roman" w:hAnsi="Times New Roman" w:cs="Times New Roman"/>
          <w:sz w:val="28"/>
          <w:szCs w:val="28"/>
        </w:rPr>
        <w:t>,  находятся в областях с качеством поверхности 1-8 баллов, то есть не удовлетворяют свойствам п</w:t>
      </w:r>
      <w:r w:rsidR="00B54D8B">
        <w:rPr>
          <w:rFonts w:ascii="Times New Roman" w:hAnsi="Times New Roman" w:cs="Times New Roman"/>
          <w:sz w:val="28"/>
          <w:szCs w:val="28"/>
        </w:rPr>
        <w:t>о</w:t>
      </w:r>
      <w:r w:rsidR="00B54D8B">
        <w:rPr>
          <w:rFonts w:ascii="Times New Roman" w:hAnsi="Times New Roman" w:cs="Times New Roman"/>
          <w:sz w:val="28"/>
          <w:szCs w:val="28"/>
        </w:rPr>
        <w:t xml:space="preserve">верхности готовых изделий (присутствие трещин, отсутствие гладкости и блеска). </w:t>
      </w:r>
      <w:r w:rsidR="00B54D8B" w:rsidRPr="001960FA">
        <w:rPr>
          <w:rFonts w:ascii="Times New Roman" w:hAnsi="Times New Roman" w:cs="Times New Roman"/>
          <w:sz w:val="28"/>
          <w:szCs w:val="28"/>
        </w:rPr>
        <w:t>Это</w:t>
      </w:r>
      <w:r w:rsidR="00B54D8B">
        <w:rPr>
          <w:rFonts w:ascii="Times New Roman" w:hAnsi="Times New Roman" w:cs="Times New Roman"/>
          <w:sz w:val="28"/>
          <w:szCs w:val="28"/>
        </w:rPr>
        <w:t xml:space="preserve"> связано с тем, что при нанесении глазурного шликера поливом на высушенный черепок, оптимальное содержание реологических добавок обеспечивает необходимую вязкость шликера, толщину покрытия, что в </w:t>
      </w:r>
      <w:r w:rsidR="00B54D8B">
        <w:rPr>
          <w:rFonts w:ascii="Times New Roman" w:hAnsi="Times New Roman" w:cs="Times New Roman"/>
          <w:sz w:val="28"/>
          <w:szCs w:val="28"/>
        </w:rPr>
        <w:lastRenderedPageBreak/>
        <w:t>дальнейшем и обусловливает прочность сцепления глазурного слоя с чер</w:t>
      </w:r>
      <w:r w:rsidR="00B54D8B">
        <w:rPr>
          <w:rFonts w:ascii="Times New Roman" w:hAnsi="Times New Roman" w:cs="Times New Roman"/>
          <w:sz w:val="28"/>
          <w:szCs w:val="28"/>
        </w:rPr>
        <w:t>е</w:t>
      </w:r>
      <w:r w:rsidR="00B54D8B">
        <w:rPr>
          <w:rFonts w:ascii="Times New Roman" w:hAnsi="Times New Roman" w:cs="Times New Roman"/>
          <w:sz w:val="28"/>
          <w:szCs w:val="28"/>
        </w:rPr>
        <w:t xml:space="preserve">пицей  и </w:t>
      </w:r>
      <w:r w:rsidR="00B5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влияет на качество поверхности глазурного покрытия</w:t>
      </w:r>
      <w:r w:rsidR="0067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54D8B" w:rsidRPr="00F9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5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9]</w:t>
      </w:r>
      <w:r w:rsidR="00B54D8B" w:rsidRPr="00F9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4D8B" w:rsidRDefault="00B54D8B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88" w:rsidRDefault="008C04F6" w:rsidP="00AA194C">
      <w:pPr>
        <w:tabs>
          <w:tab w:val="left" w:pos="1590"/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2667000"/>
            <wp:effectExtent l="19050" t="0" r="0" b="0"/>
            <wp:docPr id="1" name="Рисунок 1" descr="C:\Users\Вичка\Desktop\в стат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чка\Desktop\в статью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C1A">
        <w:rPr>
          <w:rFonts w:ascii="Times New Roman" w:hAnsi="Times New Roman" w:cs="Times New Roman"/>
          <w:sz w:val="28"/>
          <w:szCs w:val="28"/>
        </w:rPr>
        <w:tab/>
      </w:r>
    </w:p>
    <w:p w:rsidR="007C60FE" w:rsidRDefault="008B6088" w:rsidP="008B6088">
      <w:pPr>
        <w:tabs>
          <w:tab w:val="left" w:pos="1590"/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                                                                  б      </w:t>
      </w:r>
    </w:p>
    <w:p w:rsidR="00A9557E" w:rsidRDefault="00F67438" w:rsidP="00AA1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C1A">
        <w:rPr>
          <w:rFonts w:ascii="Times New Roman" w:hAnsi="Times New Roman" w:cs="Times New Roman"/>
          <w:sz w:val="28"/>
          <w:szCs w:val="28"/>
        </w:rPr>
        <w:t>Рисунок 1</w:t>
      </w:r>
      <w:r w:rsidR="007C60FE">
        <w:rPr>
          <w:rFonts w:ascii="Times New Roman" w:hAnsi="Times New Roman" w:cs="Times New Roman"/>
          <w:sz w:val="28"/>
          <w:szCs w:val="28"/>
        </w:rPr>
        <w:t xml:space="preserve">- </w:t>
      </w:r>
      <w:r w:rsidR="00D83C1A">
        <w:rPr>
          <w:rFonts w:ascii="Times New Roman" w:hAnsi="Times New Roman" w:cs="Times New Roman"/>
          <w:sz w:val="28"/>
          <w:szCs w:val="28"/>
        </w:rPr>
        <w:t>Диаграмма плотности</w:t>
      </w:r>
      <w:r w:rsidR="008B6088">
        <w:rPr>
          <w:rFonts w:ascii="Times New Roman" w:hAnsi="Times New Roman" w:cs="Times New Roman"/>
          <w:sz w:val="28"/>
          <w:szCs w:val="28"/>
        </w:rPr>
        <w:t xml:space="preserve"> </w:t>
      </w:r>
      <w:r w:rsidR="00DE0711">
        <w:rPr>
          <w:rFonts w:ascii="Times New Roman" w:hAnsi="Times New Roman" w:cs="Times New Roman"/>
          <w:sz w:val="28"/>
          <w:szCs w:val="28"/>
        </w:rPr>
        <w:t xml:space="preserve">глазурного </w:t>
      </w:r>
      <w:r w:rsidR="00D80F28">
        <w:rPr>
          <w:rFonts w:ascii="Times New Roman" w:hAnsi="Times New Roman" w:cs="Times New Roman"/>
          <w:sz w:val="28"/>
          <w:szCs w:val="28"/>
        </w:rPr>
        <w:t>шликера</w:t>
      </w:r>
      <w:r w:rsidR="008E73A7">
        <w:rPr>
          <w:rFonts w:ascii="Times New Roman" w:hAnsi="Times New Roman" w:cs="Times New Roman"/>
          <w:sz w:val="28"/>
          <w:szCs w:val="28"/>
        </w:rPr>
        <w:t xml:space="preserve"> (а) и</w:t>
      </w:r>
      <w:r w:rsidR="008B6088">
        <w:rPr>
          <w:rFonts w:ascii="Times New Roman" w:hAnsi="Times New Roman" w:cs="Times New Roman"/>
          <w:sz w:val="28"/>
          <w:szCs w:val="28"/>
        </w:rPr>
        <w:t xml:space="preserve"> </w:t>
      </w:r>
      <w:r w:rsidR="008E73A7">
        <w:rPr>
          <w:rFonts w:ascii="Times New Roman" w:hAnsi="Times New Roman" w:cs="Times New Roman"/>
          <w:sz w:val="28"/>
          <w:szCs w:val="28"/>
        </w:rPr>
        <w:t>качества внешн</w:t>
      </w:r>
      <w:r w:rsidR="008E73A7">
        <w:rPr>
          <w:rFonts w:ascii="Times New Roman" w:hAnsi="Times New Roman" w:cs="Times New Roman"/>
          <w:sz w:val="28"/>
          <w:szCs w:val="28"/>
        </w:rPr>
        <w:t>е</w:t>
      </w:r>
      <w:r w:rsidR="008E73A7">
        <w:rPr>
          <w:rFonts w:ascii="Times New Roman" w:hAnsi="Times New Roman" w:cs="Times New Roman"/>
          <w:sz w:val="28"/>
          <w:szCs w:val="28"/>
        </w:rPr>
        <w:t>го вида покрытия (б)</w:t>
      </w:r>
      <w:r w:rsidR="008B6088">
        <w:rPr>
          <w:rFonts w:ascii="Times New Roman" w:hAnsi="Times New Roman" w:cs="Times New Roman"/>
          <w:sz w:val="28"/>
          <w:szCs w:val="28"/>
        </w:rPr>
        <w:t xml:space="preserve"> </w:t>
      </w:r>
      <w:r w:rsidR="00D80F28">
        <w:rPr>
          <w:rFonts w:ascii="Times New Roman" w:hAnsi="Times New Roman" w:cs="Times New Roman"/>
          <w:sz w:val="28"/>
          <w:szCs w:val="28"/>
        </w:rPr>
        <w:t>в</w:t>
      </w:r>
      <w:r w:rsidR="00D83C1A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DE0711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D83C1A">
        <w:rPr>
          <w:rFonts w:ascii="Times New Roman" w:hAnsi="Times New Roman" w:cs="Times New Roman"/>
          <w:sz w:val="28"/>
          <w:szCs w:val="28"/>
        </w:rPr>
        <w:t>реологических добавок</w:t>
      </w:r>
      <w:r w:rsidR="00BF35C4">
        <w:rPr>
          <w:rFonts w:ascii="Times New Roman" w:hAnsi="Times New Roman" w:cs="Times New Roman"/>
          <w:sz w:val="28"/>
          <w:szCs w:val="28"/>
        </w:rPr>
        <w:t>;</w:t>
      </w:r>
    </w:p>
    <w:p w:rsidR="00D83C1A" w:rsidRPr="00D83C1A" w:rsidRDefault="00D83C1A" w:rsidP="00AA1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C1A">
        <w:rPr>
          <w:rFonts w:ascii="Times New Roman" w:hAnsi="Times New Roman" w:cs="Times New Roman"/>
          <w:sz w:val="28"/>
          <w:szCs w:val="28"/>
        </w:rPr>
        <w:t>Области с плотностью</w:t>
      </w:r>
      <w:r w:rsidR="00A9557E">
        <w:rPr>
          <w:rFonts w:ascii="Times New Roman" w:hAnsi="Times New Roman" w:cs="Times New Roman"/>
          <w:sz w:val="28"/>
          <w:szCs w:val="28"/>
        </w:rPr>
        <w:t>шликера</w:t>
      </w:r>
      <w:r w:rsidRPr="00D83C1A">
        <w:rPr>
          <w:rFonts w:ascii="Times New Roman" w:hAnsi="Times New Roman" w:cs="Times New Roman"/>
          <w:sz w:val="28"/>
          <w:szCs w:val="28"/>
        </w:rPr>
        <w:t>, г/см</w:t>
      </w:r>
      <w:r w:rsidRPr="00D83C1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3C1A">
        <w:rPr>
          <w:rFonts w:ascii="Times New Roman" w:hAnsi="Times New Roman" w:cs="Times New Roman"/>
          <w:sz w:val="28"/>
          <w:szCs w:val="28"/>
        </w:rPr>
        <w:t>: А – 1,63…1,75; В – 1,76…1,85; С – 1,86…1,97</w:t>
      </w:r>
      <w:r w:rsidR="00F014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Области оценки покрытия, балл: А – 1…5; В – 6…8; С – 9…10</w:t>
      </w:r>
    </w:p>
    <w:p w:rsidR="00063960" w:rsidRPr="00F91C0D" w:rsidRDefault="00063960" w:rsidP="00AA1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24A" w:rsidRPr="00497C9E" w:rsidRDefault="007E124A" w:rsidP="00AA19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ходе проведенных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исследований 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 математического планирования эксперимента, выявлены области формир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качественного глазурного покрытия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оптимальном содержании 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 добавок (ТПФ – 0,5…1%; КМЦ – 1%; жидкое стекло – 0…0,5%; сода – 0…0,5%),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обеспечивающие 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глазурного шликера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1,63…1,75 г/см</w:t>
      </w:r>
      <w:r w:rsidRPr="00497C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390" w:rsidRPr="00C26869" w:rsidRDefault="00D65987" w:rsidP="00AA194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B9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8428C" w:rsidRPr="006E2B98" w:rsidRDefault="00F8428C" w:rsidP="00AA19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98">
        <w:rPr>
          <w:rFonts w:ascii="Times New Roman" w:hAnsi="Times New Roman" w:cs="Times New Roman"/>
          <w:sz w:val="28"/>
          <w:szCs w:val="28"/>
        </w:rPr>
        <w:t>Коляда С.В. Перспективы развития производства строительных мат</w:t>
      </w:r>
      <w:r w:rsidRPr="006E2B98">
        <w:rPr>
          <w:rFonts w:ascii="Times New Roman" w:hAnsi="Times New Roman" w:cs="Times New Roman"/>
          <w:sz w:val="28"/>
          <w:szCs w:val="28"/>
        </w:rPr>
        <w:t>е</w:t>
      </w:r>
      <w:r w:rsidRPr="006E2B98">
        <w:rPr>
          <w:rFonts w:ascii="Times New Roman" w:hAnsi="Times New Roman" w:cs="Times New Roman"/>
          <w:sz w:val="28"/>
          <w:szCs w:val="28"/>
        </w:rPr>
        <w:t>риалов в России до 2020 г. // Строительные ма</w:t>
      </w:r>
      <w:r w:rsidR="00871D21">
        <w:rPr>
          <w:rFonts w:ascii="Times New Roman" w:hAnsi="Times New Roman" w:cs="Times New Roman"/>
          <w:sz w:val="28"/>
          <w:szCs w:val="28"/>
        </w:rPr>
        <w:t>териалы. – 2006. №7</w:t>
      </w:r>
      <w:r w:rsidR="00AA19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71D21">
        <w:rPr>
          <w:rFonts w:ascii="Times New Roman" w:hAnsi="Times New Roman" w:cs="Times New Roman"/>
          <w:sz w:val="28"/>
          <w:szCs w:val="28"/>
        </w:rPr>
        <w:t xml:space="preserve"> с. 4 – 7</w:t>
      </w:r>
    </w:p>
    <w:p w:rsidR="0058754B" w:rsidRPr="00672F55" w:rsidRDefault="0058754B" w:rsidP="00672F5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754B">
        <w:rPr>
          <w:rFonts w:ascii="Times New Roman" w:hAnsi="Times New Roman" w:cs="Times New Roman"/>
          <w:sz w:val="28"/>
          <w:szCs w:val="28"/>
        </w:rPr>
        <w:lastRenderedPageBreak/>
        <w:t>Закарлюка</w:t>
      </w:r>
      <w:r>
        <w:rPr>
          <w:rFonts w:ascii="Times New Roman" w:hAnsi="Times New Roman" w:cs="Times New Roman"/>
          <w:sz w:val="28"/>
          <w:szCs w:val="28"/>
        </w:rPr>
        <w:t xml:space="preserve"> С.Г., Яценко Н.Д.</w:t>
      </w:r>
      <w:r w:rsidR="0002180A" w:rsidRPr="0002180A">
        <w:rPr>
          <w:rFonts w:ascii="Times New Roman" w:hAnsi="Times New Roman" w:cs="Times New Roman"/>
          <w:sz w:val="28"/>
          <w:szCs w:val="28"/>
        </w:rPr>
        <w:t xml:space="preserve"> </w:t>
      </w:r>
      <w:r w:rsidR="00F8428C" w:rsidRPr="008051D7">
        <w:rPr>
          <w:rFonts w:ascii="Times New Roman" w:hAnsi="Times New Roman" w:cs="Times New Roman"/>
          <w:spacing w:val="-4"/>
          <w:sz w:val="28"/>
          <w:szCs w:val="28"/>
        </w:rPr>
        <w:t>Ресурсосберегающая технология керамич</w:t>
      </w:r>
      <w:r w:rsidR="00F8428C" w:rsidRPr="008051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F8428C" w:rsidRPr="008051D7">
        <w:rPr>
          <w:rFonts w:ascii="Times New Roman" w:hAnsi="Times New Roman" w:cs="Times New Roman"/>
          <w:spacing w:val="-4"/>
          <w:sz w:val="28"/>
          <w:szCs w:val="28"/>
        </w:rPr>
        <w:t xml:space="preserve">ской черепицы низкотемпературного обжига с </w:t>
      </w:r>
      <w:r w:rsidR="00F8428C" w:rsidRPr="0058754B">
        <w:rPr>
          <w:rFonts w:ascii="Times New Roman" w:hAnsi="Times New Roman" w:cs="Times New Roman"/>
          <w:spacing w:val="-4"/>
          <w:sz w:val="28"/>
          <w:szCs w:val="28"/>
        </w:rPr>
        <w:t>использованием легк</w:t>
      </w:r>
      <w:r w:rsidR="00F8428C" w:rsidRPr="0058754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8428C" w:rsidRPr="0058754B">
        <w:rPr>
          <w:rFonts w:ascii="Times New Roman" w:hAnsi="Times New Roman" w:cs="Times New Roman"/>
          <w:spacing w:val="-4"/>
          <w:sz w:val="28"/>
          <w:szCs w:val="28"/>
        </w:rPr>
        <w:t>плавкого глинисто</w:t>
      </w:r>
      <w:r w:rsidR="00871D21">
        <w:rPr>
          <w:rFonts w:ascii="Times New Roman" w:hAnsi="Times New Roman" w:cs="Times New Roman"/>
          <w:spacing w:val="-4"/>
          <w:sz w:val="28"/>
          <w:szCs w:val="28"/>
        </w:rPr>
        <w:t>го сырья и вулканического пепла</w:t>
      </w:r>
      <w:r>
        <w:rPr>
          <w:rFonts w:ascii="Times New Roman" w:hAnsi="Times New Roman" w:cs="Times New Roman"/>
          <w:sz w:val="28"/>
          <w:szCs w:val="28"/>
        </w:rPr>
        <w:t>// Инженерный ве</w:t>
      </w:r>
      <w:r w:rsidR="00871D21">
        <w:rPr>
          <w:rFonts w:ascii="Times New Roman" w:hAnsi="Times New Roman" w:cs="Times New Roman"/>
          <w:sz w:val="28"/>
          <w:szCs w:val="28"/>
        </w:rPr>
        <w:t>с</w:t>
      </w:r>
      <w:r w:rsidR="00871D21">
        <w:rPr>
          <w:rFonts w:ascii="Times New Roman" w:hAnsi="Times New Roman" w:cs="Times New Roman"/>
          <w:sz w:val="28"/>
          <w:szCs w:val="28"/>
        </w:rPr>
        <w:t>т</w:t>
      </w:r>
      <w:r w:rsidR="00672F55">
        <w:rPr>
          <w:rFonts w:ascii="Times New Roman" w:hAnsi="Times New Roman" w:cs="Times New Roman"/>
          <w:sz w:val="28"/>
          <w:szCs w:val="28"/>
        </w:rPr>
        <w:t>ник </w:t>
      </w:r>
      <w:r>
        <w:rPr>
          <w:rFonts w:ascii="Times New Roman" w:hAnsi="Times New Roman" w:cs="Times New Roman"/>
          <w:sz w:val="28"/>
          <w:szCs w:val="28"/>
        </w:rPr>
        <w:t>Дона</w:t>
      </w:r>
      <w:r w:rsidR="00672F55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72F55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672F55">
        <w:rPr>
          <w:rFonts w:ascii="Times New Roman" w:hAnsi="Times New Roman" w:cs="Times New Roman"/>
          <w:sz w:val="28"/>
          <w:szCs w:val="28"/>
        </w:rPr>
        <w:t> </w:t>
      </w:r>
      <w:r w:rsidR="00672F55" w:rsidRPr="00672F5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72F55" w:rsidRPr="00672F55">
        <w:rPr>
          <w:rFonts w:ascii="Times New Roman" w:hAnsi="Times New Roman" w:cs="Times New Roman"/>
          <w:sz w:val="28"/>
          <w:szCs w:val="28"/>
        </w:rPr>
        <w:t>:</w:t>
      </w:r>
      <w:r w:rsidR="00672F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ivdon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magazine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</w:t>
        </w:r>
        <w:r w:rsidR="00672F55" w:rsidRPr="001313E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2016/3727</w:t>
        </w:r>
      </w:hyperlink>
      <w:r w:rsidR="00BC2F94" w:rsidRPr="001313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28C" w:rsidRPr="0058754B" w:rsidRDefault="007E124A" w:rsidP="00AA19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Н.Д.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8754B" w:rsidRPr="0058754B">
        <w:rPr>
          <w:rFonts w:ascii="Times New Roman" w:hAnsi="Times New Roman" w:cs="Times New Roman"/>
          <w:sz w:val="28"/>
          <w:szCs w:val="28"/>
        </w:rPr>
        <w:t>Закарлюка</w:t>
      </w:r>
      <w:r w:rsidR="002E7868">
        <w:rPr>
          <w:rFonts w:ascii="Times New Roman" w:hAnsi="Times New Roman" w:cs="Times New Roman"/>
          <w:sz w:val="28"/>
          <w:szCs w:val="28"/>
        </w:rPr>
        <w:t xml:space="preserve"> С.Г.</w:t>
      </w:r>
      <w:r w:rsidR="00672F55">
        <w:rPr>
          <w:rFonts w:ascii="Times New Roman" w:hAnsi="Times New Roman" w:cs="Times New Roman"/>
          <w:sz w:val="28"/>
          <w:szCs w:val="28"/>
        </w:rPr>
        <w:t xml:space="preserve"> </w:t>
      </w:r>
      <w:r w:rsidR="0058754B" w:rsidRPr="0058754B">
        <w:rPr>
          <w:rFonts w:ascii="Times New Roman" w:hAnsi="Times New Roman" w:cs="Times New Roman"/>
          <w:sz w:val="28"/>
          <w:szCs w:val="28"/>
        </w:rPr>
        <w:t>Скоростные режимы сушки для прои</w:t>
      </w:r>
      <w:r w:rsidR="0058754B" w:rsidRPr="0058754B">
        <w:rPr>
          <w:rFonts w:ascii="Times New Roman" w:hAnsi="Times New Roman" w:cs="Times New Roman"/>
          <w:sz w:val="28"/>
          <w:szCs w:val="28"/>
        </w:rPr>
        <w:t>з</w:t>
      </w:r>
      <w:r w:rsidR="0058754B" w:rsidRPr="0058754B">
        <w:rPr>
          <w:rFonts w:ascii="Times New Roman" w:hAnsi="Times New Roman" w:cs="Times New Roman"/>
          <w:sz w:val="28"/>
          <w:szCs w:val="28"/>
        </w:rPr>
        <w:t>водства строительной керамики на основе глин различных месторо</w:t>
      </w:r>
      <w:r w:rsidR="0058754B" w:rsidRPr="0058754B">
        <w:rPr>
          <w:rFonts w:ascii="Times New Roman" w:hAnsi="Times New Roman" w:cs="Times New Roman"/>
          <w:sz w:val="28"/>
          <w:szCs w:val="28"/>
        </w:rPr>
        <w:t>ж</w:t>
      </w:r>
      <w:r w:rsidR="0058754B" w:rsidRPr="0058754B">
        <w:rPr>
          <w:rFonts w:ascii="Times New Roman" w:hAnsi="Times New Roman" w:cs="Times New Roman"/>
          <w:sz w:val="28"/>
          <w:szCs w:val="28"/>
        </w:rPr>
        <w:t xml:space="preserve">дений </w:t>
      </w:r>
      <w:r w:rsidR="0058754B">
        <w:rPr>
          <w:rFonts w:ascii="Times New Roman" w:hAnsi="Times New Roman" w:cs="Times New Roman"/>
          <w:sz w:val="28"/>
          <w:szCs w:val="28"/>
        </w:rPr>
        <w:t xml:space="preserve">// </w:t>
      </w:r>
      <w:r w:rsidR="00362936">
        <w:rPr>
          <w:rFonts w:ascii="Times New Roman" w:hAnsi="Times New Roman" w:cs="Times New Roman"/>
          <w:sz w:val="28"/>
          <w:szCs w:val="28"/>
        </w:rPr>
        <w:t>Известия высш</w:t>
      </w:r>
      <w:r w:rsidR="00871D21">
        <w:rPr>
          <w:rFonts w:ascii="Times New Roman" w:hAnsi="Times New Roman" w:cs="Times New Roman"/>
          <w:sz w:val="28"/>
          <w:szCs w:val="28"/>
        </w:rPr>
        <w:t>их учебных заведений – 2013 - №3</w:t>
      </w:r>
      <w:r w:rsidR="00362936">
        <w:rPr>
          <w:rFonts w:ascii="Times New Roman" w:hAnsi="Times New Roman" w:cs="Times New Roman"/>
          <w:sz w:val="28"/>
          <w:szCs w:val="28"/>
        </w:rPr>
        <w:t>(172)</w:t>
      </w:r>
      <w:r w:rsidR="00AA194C" w:rsidRPr="00AA194C">
        <w:rPr>
          <w:rFonts w:ascii="Times New Roman" w:hAnsi="Times New Roman" w:cs="Times New Roman"/>
          <w:sz w:val="28"/>
          <w:szCs w:val="28"/>
        </w:rPr>
        <w:t>,</w:t>
      </w:r>
      <w:r w:rsidR="0002180A" w:rsidRPr="0002180A">
        <w:rPr>
          <w:rFonts w:ascii="Times New Roman" w:hAnsi="Times New Roman" w:cs="Times New Roman"/>
          <w:sz w:val="28"/>
          <w:szCs w:val="28"/>
        </w:rPr>
        <w:t xml:space="preserve"> </w:t>
      </w:r>
      <w:r w:rsidR="00AA19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194C" w:rsidRPr="00AA194C">
        <w:rPr>
          <w:rFonts w:ascii="Times New Roman" w:hAnsi="Times New Roman" w:cs="Times New Roman"/>
          <w:sz w:val="28"/>
          <w:szCs w:val="28"/>
        </w:rPr>
        <w:t>.</w:t>
      </w:r>
      <w:r w:rsidR="00AA194C">
        <w:rPr>
          <w:rFonts w:ascii="Times New Roman" w:hAnsi="Times New Roman" w:cs="Times New Roman"/>
          <w:sz w:val="28"/>
          <w:szCs w:val="28"/>
        </w:rPr>
        <w:t xml:space="preserve"> </w:t>
      </w:r>
      <w:r w:rsidR="0002180A" w:rsidRPr="00AE22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87-90.</w:t>
      </w:r>
    </w:p>
    <w:p w:rsidR="00F8428C" w:rsidRPr="00561B83" w:rsidRDefault="00F8428C" w:rsidP="00AA19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1B83">
        <w:rPr>
          <w:rFonts w:ascii="Times New Roman" w:hAnsi="Times New Roman" w:cs="Times New Roman"/>
          <w:sz w:val="28"/>
          <w:szCs w:val="28"/>
        </w:rPr>
        <w:t>Балкевич В.Л., Мосин Ю.Л. Реологические свойства керамических масс</w:t>
      </w:r>
      <w:r w:rsidR="00362936" w:rsidRPr="00561B83">
        <w:rPr>
          <w:rFonts w:ascii="Times New Roman" w:hAnsi="Times New Roman" w:cs="Times New Roman"/>
          <w:sz w:val="28"/>
          <w:szCs w:val="28"/>
        </w:rPr>
        <w:t xml:space="preserve"> – М.: МХТИ им. Д.И. Менделеева, </w:t>
      </w:r>
      <w:r w:rsidRPr="00561B83">
        <w:rPr>
          <w:rFonts w:ascii="Times New Roman" w:hAnsi="Times New Roman" w:cs="Times New Roman"/>
          <w:sz w:val="28"/>
          <w:szCs w:val="28"/>
        </w:rPr>
        <w:t>1993</w:t>
      </w:r>
      <w:r w:rsidR="00AA19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194C">
        <w:rPr>
          <w:rFonts w:ascii="Times New Roman" w:hAnsi="Times New Roman" w:cs="Times New Roman"/>
          <w:sz w:val="28"/>
          <w:szCs w:val="28"/>
        </w:rPr>
        <w:t xml:space="preserve"> с.</w:t>
      </w:r>
      <w:r w:rsidR="00AA194C" w:rsidRPr="00AA194C">
        <w:rPr>
          <w:rFonts w:ascii="Times New Roman" w:hAnsi="Times New Roman" w:cs="Times New Roman"/>
          <w:sz w:val="28"/>
          <w:szCs w:val="28"/>
        </w:rPr>
        <w:t xml:space="preserve"> 105-107</w:t>
      </w:r>
      <w:r w:rsidR="00AA194C">
        <w:rPr>
          <w:rFonts w:ascii="Times New Roman" w:hAnsi="Times New Roman" w:cs="Times New Roman"/>
          <w:sz w:val="28"/>
          <w:szCs w:val="28"/>
        </w:rPr>
        <w:t>.</w:t>
      </w:r>
    </w:p>
    <w:p w:rsidR="00561B83" w:rsidRPr="00561B83" w:rsidRDefault="00561B83" w:rsidP="00AA194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B83">
        <w:rPr>
          <w:rFonts w:ascii="Times New Roman" w:hAnsi="Times New Roman" w:cs="Times New Roman"/>
          <w:sz w:val="28"/>
          <w:szCs w:val="28"/>
        </w:rPr>
        <w:t>Патент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83">
        <w:rPr>
          <w:rFonts w:ascii="Times New Roman" w:hAnsi="Times New Roman" w:cs="Times New Roman"/>
          <w:sz w:val="28"/>
          <w:szCs w:val="28"/>
        </w:rPr>
        <w:t xml:space="preserve"> № </w:t>
      </w:r>
      <w:r w:rsidRPr="00561B83">
        <w:rPr>
          <w:rFonts w:ascii="Times New Roman" w:hAnsi="Times New Roman" w:cs="Times New Roman"/>
          <w:spacing w:val="-20"/>
          <w:sz w:val="28"/>
          <w:szCs w:val="28"/>
        </w:rPr>
        <w:t>2011118587/03</w:t>
      </w:r>
      <w:r w:rsidRPr="00561B83">
        <w:rPr>
          <w:rFonts w:ascii="Times New Roman" w:hAnsi="Times New Roman" w:cs="Times New Roman"/>
          <w:sz w:val="28"/>
          <w:szCs w:val="28"/>
        </w:rPr>
        <w:t xml:space="preserve">, </w:t>
      </w:r>
      <w:r w:rsidRPr="00561B83">
        <w:rPr>
          <w:rFonts w:ascii="Times New Roman" w:hAnsi="Times New Roman" w:cs="Times New Roman"/>
          <w:spacing w:val="-20"/>
          <w:sz w:val="28"/>
          <w:szCs w:val="28"/>
        </w:rPr>
        <w:t>27.11.2012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561B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61B83">
        <w:rPr>
          <w:rFonts w:ascii="Times New Roman" w:hAnsi="Times New Roman" w:cs="Times New Roman"/>
          <w:sz w:val="28"/>
          <w:szCs w:val="28"/>
        </w:rPr>
        <w:t xml:space="preserve">Состав черепичной глазури // </w:t>
      </w:r>
      <w:r w:rsidRPr="00561B83">
        <w:rPr>
          <w:rFonts w:ascii="Times New Roman" w:hAnsi="Times New Roman" w:cs="Times New Roman"/>
          <w:spacing w:val="-20"/>
          <w:sz w:val="28"/>
          <w:szCs w:val="28"/>
        </w:rPr>
        <w:t xml:space="preserve">Патент РФ </w:t>
      </w:r>
      <w:r w:rsidRPr="00561B83">
        <w:rPr>
          <w:rFonts w:ascii="Times New Roman" w:hAnsi="Times New Roman" w:cs="Times New Roman"/>
          <w:sz w:val="28"/>
          <w:szCs w:val="28"/>
        </w:rPr>
        <w:t>№2467986, 2012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61B83">
        <w:rPr>
          <w:rFonts w:ascii="Times New Roman" w:hAnsi="Times New Roman" w:cs="Times New Roman"/>
          <w:sz w:val="28"/>
          <w:szCs w:val="28"/>
        </w:rPr>
        <w:t xml:space="preserve"> Ратькова В.П., Закарлюка С.Г., Кобзарев А.С.</w:t>
      </w:r>
    </w:p>
    <w:p w:rsidR="00E547C9" w:rsidRPr="00BA5267" w:rsidRDefault="00E547C9" w:rsidP="00E547C9">
      <w:pPr>
        <w:pStyle w:val="ae"/>
        <w:numPr>
          <w:ilvl w:val="0"/>
          <w:numId w:val="3"/>
        </w:numPr>
      </w:pPr>
      <w:r>
        <w:t>Наумов А.А. О возможности получения лицевого кирпича из глинист</w:t>
      </w:r>
      <w:r>
        <w:t>о</w:t>
      </w:r>
      <w:r>
        <w:t xml:space="preserve">го сырья Звездинского месторождения </w:t>
      </w:r>
      <w:r w:rsidRPr="00893934">
        <w:t xml:space="preserve">// </w:t>
      </w:r>
      <w:r>
        <w:t>Инженерный вестник Дона, 2015</w:t>
      </w:r>
      <w:r w:rsidR="001313EA">
        <w:t>, №3</w:t>
      </w:r>
      <w:r>
        <w:t xml:space="preserve"> </w:t>
      </w:r>
      <w:r w:rsidRPr="00B3075C">
        <w:rPr>
          <w:lang w:val="en-US"/>
        </w:rPr>
        <w:t>URL</w:t>
      </w:r>
      <w:r w:rsidRPr="00B3075C">
        <w:t xml:space="preserve">: </w:t>
      </w:r>
      <w:r w:rsidRPr="00B14B6B">
        <w:t>ivdon.ru/ru/magazine/archive/n3y201</w:t>
      </w:r>
      <w:r>
        <w:t>5</w:t>
      </w:r>
      <w:r w:rsidRPr="00B14B6B">
        <w:t>/</w:t>
      </w:r>
      <w:r>
        <w:t>3242.</w:t>
      </w:r>
    </w:p>
    <w:p w:rsidR="00F8428C" w:rsidRDefault="00F8428C" w:rsidP="00AA194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Шапиро Н.М., Закарлюка С.Г., Яценко Н.Д., Ратькова В.П. Разработка технологии производства керамической черепицы со скоростными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жимами сушки и обжига/</w:t>
      </w:r>
      <w:r w:rsidR="00932B1E">
        <w:rPr>
          <w:rFonts w:ascii="Times New Roman" w:hAnsi="Times New Roman"/>
          <w:sz w:val="28"/>
          <w:szCs w:val="28"/>
        </w:rPr>
        <w:t>Юж. -</w:t>
      </w:r>
      <w:r>
        <w:rPr>
          <w:rFonts w:ascii="Times New Roman" w:hAnsi="Times New Roman"/>
          <w:sz w:val="28"/>
          <w:szCs w:val="28"/>
        </w:rPr>
        <w:t>Рос.гос.техн.ун-т (НПИ</w:t>
      </w:r>
      <w:r w:rsidR="00AA194C">
        <w:rPr>
          <w:rFonts w:ascii="Times New Roman" w:hAnsi="Times New Roman"/>
          <w:sz w:val="28"/>
          <w:szCs w:val="28"/>
        </w:rPr>
        <w:t>) – Новоче</w:t>
      </w:r>
      <w:r w:rsidR="00AA194C">
        <w:rPr>
          <w:rFonts w:ascii="Times New Roman" w:hAnsi="Times New Roman"/>
          <w:sz w:val="28"/>
          <w:szCs w:val="28"/>
        </w:rPr>
        <w:t>р</w:t>
      </w:r>
      <w:r w:rsidR="00AA194C">
        <w:rPr>
          <w:rFonts w:ascii="Times New Roman" w:hAnsi="Times New Roman"/>
          <w:sz w:val="28"/>
          <w:szCs w:val="28"/>
        </w:rPr>
        <w:t>касск: ЮРГТУ, 2010</w:t>
      </w:r>
      <w:r w:rsidR="00AA194C" w:rsidRPr="00AA19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327 – 328.</w:t>
      </w:r>
    </w:p>
    <w:p w:rsidR="0002180A" w:rsidRPr="00780A64" w:rsidRDefault="0002180A" w:rsidP="00AA194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P. Boch, J.-C. Niepce. Ceramic Materials. Processes, Properties and Appl</w:t>
      </w: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cations </w:t>
      </w:r>
      <w:r w:rsidR="00932B1E"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r w:rsidR="00932B1E" w:rsidRPr="00780A6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ISTE</w:t>
      </w: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2007</w:t>
      </w:r>
      <w:r w:rsidR="00AA194C" w:rsidRPr="00AA19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="00AA19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672F5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AA194C" w:rsidRPr="00AA19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347-348.</w:t>
      </w:r>
    </w:p>
    <w:p w:rsidR="00F84365" w:rsidRPr="007A00FC" w:rsidRDefault="00F84365" w:rsidP="00AA194C">
      <w:pPr>
        <w:pStyle w:val="ae"/>
        <w:numPr>
          <w:ilvl w:val="0"/>
          <w:numId w:val="3"/>
        </w:numPr>
        <w:shd w:val="clear" w:color="auto" w:fill="auto"/>
      </w:pPr>
      <w:r>
        <w:rPr>
          <w:szCs w:val="28"/>
          <w:lang w:val="en-US"/>
        </w:rPr>
        <w:t xml:space="preserve">Reis AS, Della-Sagrillo VP, Valenzuela-Diaz FR. </w:t>
      </w:r>
      <w:r w:rsidRPr="002B3B7C">
        <w:rPr>
          <w:bCs/>
          <w:szCs w:val="28"/>
          <w:shd w:val="clear" w:color="auto" w:fill="FFFFFF"/>
          <w:lang w:val="en-US"/>
        </w:rPr>
        <w:t xml:space="preserve">Analysis of </w:t>
      </w:r>
      <w:r>
        <w:rPr>
          <w:bCs/>
          <w:szCs w:val="28"/>
          <w:shd w:val="clear" w:color="auto" w:fill="FFFFFF"/>
          <w:lang w:val="en-US"/>
        </w:rPr>
        <w:t>d</w:t>
      </w:r>
      <w:r w:rsidRPr="002B3B7C">
        <w:rPr>
          <w:bCs/>
          <w:szCs w:val="28"/>
          <w:shd w:val="clear" w:color="auto" w:fill="FFFFFF"/>
          <w:lang w:val="en-US"/>
        </w:rPr>
        <w:t xml:space="preserve">imension </w:t>
      </w:r>
      <w:r>
        <w:rPr>
          <w:bCs/>
          <w:szCs w:val="28"/>
          <w:shd w:val="clear" w:color="auto" w:fill="FFFFFF"/>
          <w:lang w:val="en-US"/>
        </w:rPr>
        <w:t>s</w:t>
      </w:r>
      <w:r w:rsidRPr="002B3B7C">
        <w:rPr>
          <w:bCs/>
          <w:szCs w:val="28"/>
          <w:shd w:val="clear" w:color="auto" w:fill="FFFFFF"/>
          <w:lang w:val="en-US"/>
        </w:rPr>
        <w:t xml:space="preserve">tone </w:t>
      </w:r>
      <w:r>
        <w:rPr>
          <w:bCs/>
          <w:szCs w:val="28"/>
          <w:shd w:val="clear" w:color="auto" w:fill="FFFFFF"/>
          <w:lang w:val="en-US"/>
        </w:rPr>
        <w:t>w</w:t>
      </w:r>
      <w:r w:rsidRPr="002B3B7C">
        <w:rPr>
          <w:bCs/>
          <w:szCs w:val="28"/>
          <w:shd w:val="clear" w:color="auto" w:fill="FFFFFF"/>
          <w:lang w:val="en-US"/>
        </w:rPr>
        <w:t xml:space="preserve">aste </w:t>
      </w:r>
      <w:r>
        <w:rPr>
          <w:bCs/>
          <w:szCs w:val="28"/>
          <w:shd w:val="clear" w:color="auto" w:fill="FFFFFF"/>
          <w:lang w:val="en-US"/>
        </w:rPr>
        <w:t>a</w:t>
      </w:r>
      <w:r w:rsidRPr="002B3B7C">
        <w:rPr>
          <w:bCs/>
          <w:szCs w:val="28"/>
          <w:shd w:val="clear" w:color="auto" w:fill="FFFFFF"/>
          <w:lang w:val="en-US"/>
        </w:rPr>
        <w:t xml:space="preserve">ddition to the </w:t>
      </w:r>
      <w:r>
        <w:rPr>
          <w:bCs/>
          <w:szCs w:val="28"/>
          <w:shd w:val="clear" w:color="auto" w:fill="FFFFFF"/>
          <w:lang w:val="en-US"/>
        </w:rPr>
        <w:t>c</w:t>
      </w:r>
      <w:r w:rsidRPr="002B3B7C">
        <w:rPr>
          <w:bCs/>
          <w:szCs w:val="28"/>
          <w:shd w:val="clear" w:color="auto" w:fill="FFFFFF"/>
          <w:lang w:val="en-US"/>
        </w:rPr>
        <w:t xml:space="preserve">layey </w:t>
      </w:r>
      <w:r>
        <w:rPr>
          <w:bCs/>
          <w:szCs w:val="28"/>
          <w:shd w:val="clear" w:color="auto" w:fill="FFFFFF"/>
          <w:lang w:val="en-US"/>
        </w:rPr>
        <w:t>m</w:t>
      </w:r>
      <w:r w:rsidRPr="002B3B7C">
        <w:rPr>
          <w:bCs/>
          <w:szCs w:val="28"/>
          <w:shd w:val="clear" w:color="auto" w:fill="FFFFFF"/>
          <w:lang w:val="en-US"/>
        </w:rPr>
        <w:t xml:space="preserve">ass </w:t>
      </w:r>
      <w:r>
        <w:rPr>
          <w:bCs/>
          <w:szCs w:val="28"/>
          <w:shd w:val="clear" w:color="auto" w:fill="FFFFFF"/>
          <w:lang w:val="en-US"/>
        </w:rPr>
        <w:t>u</w:t>
      </w:r>
      <w:r w:rsidRPr="002B3B7C">
        <w:rPr>
          <w:bCs/>
          <w:szCs w:val="28"/>
          <w:shd w:val="clear" w:color="auto" w:fill="FFFFFF"/>
          <w:lang w:val="en-US"/>
        </w:rPr>
        <w:t xml:space="preserve">sed in </w:t>
      </w:r>
      <w:r>
        <w:rPr>
          <w:bCs/>
          <w:szCs w:val="28"/>
          <w:shd w:val="clear" w:color="auto" w:fill="FFFFFF"/>
          <w:lang w:val="en-US"/>
        </w:rPr>
        <w:t>r</w:t>
      </w:r>
      <w:r w:rsidRPr="002B3B7C">
        <w:rPr>
          <w:bCs/>
          <w:szCs w:val="28"/>
          <w:shd w:val="clear" w:color="auto" w:fill="FFFFFF"/>
          <w:lang w:val="en-US"/>
        </w:rPr>
        <w:t xml:space="preserve">oof </w:t>
      </w:r>
      <w:r>
        <w:rPr>
          <w:bCs/>
          <w:szCs w:val="28"/>
          <w:shd w:val="clear" w:color="auto" w:fill="FFFFFF"/>
          <w:lang w:val="en-US"/>
        </w:rPr>
        <w:t>t</w:t>
      </w:r>
      <w:r w:rsidRPr="002B3B7C">
        <w:rPr>
          <w:bCs/>
          <w:szCs w:val="28"/>
          <w:shd w:val="clear" w:color="auto" w:fill="FFFFFF"/>
          <w:lang w:val="en-US"/>
        </w:rPr>
        <w:t xml:space="preserve">ile </w:t>
      </w:r>
      <w:r>
        <w:rPr>
          <w:bCs/>
          <w:szCs w:val="28"/>
          <w:shd w:val="clear" w:color="auto" w:fill="FFFFFF"/>
          <w:lang w:val="en-US"/>
        </w:rPr>
        <w:t>p</w:t>
      </w:r>
      <w:r w:rsidRPr="002B3B7C">
        <w:rPr>
          <w:bCs/>
          <w:szCs w:val="28"/>
          <w:shd w:val="clear" w:color="auto" w:fill="FFFFFF"/>
          <w:lang w:val="en-US"/>
        </w:rPr>
        <w:t>roduction</w:t>
      </w:r>
      <w:r>
        <w:rPr>
          <w:bCs/>
          <w:szCs w:val="28"/>
          <w:shd w:val="clear" w:color="auto" w:fill="FFFFFF"/>
          <w:lang w:val="en-US"/>
        </w:rPr>
        <w:t>. Mat</w:t>
      </w:r>
      <w:r>
        <w:rPr>
          <w:bCs/>
          <w:szCs w:val="28"/>
          <w:shd w:val="clear" w:color="auto" w:fill="FFFFFF"/>
          <w:lang w:val="en-US"/>
        </w:rPr>
        <w:t>e</w:t>
      </w:r>
      <w:r>
        <w:rPr>
          <w:bCs/>
          <w:szCs w:val="28"/>
          <w:shd w:val="clear" w:color="auto" w:fill="FFFFFF"/>
          <w:lang w:val="en-US"/>
        </w:rPr>
        <w:t>rialsResearch</w:t>
      </w:r>
      <w:r w:rsidR="00B409FD">
        <w:rPr>
          <w:bCs/>
          <w:szCs w:val="28"/>
          <w:shd w:val="clear" w:color="auto" w:fill="FFFFFF"/>
        </w:rPr>
        <w:t xml:space="preserve">, </w:t>
      </w:r>
      <w:r w:rsidRPr="007A00FC">
        <w:rPr>
          <w:bCs/>
          <w:szCs w:val="28"/>
          <w:shd w:val="clear" w:color="auto" w:fill="FFFFFF"/>
        </w:rPr>
        <w:t>2015</w:t>
      </w:r>
      <w:r w:rsidR="0055404E">
        <w:rPr>
          <w:bCs/>
          <w:szCs w:val="28"/>
          <w:shd w:val="clear" w:color="auto" w:fill="FFFFFF"/>
          <w:lang w:val="en-US"/>
        </w:rPr>
        <w:t>, pp. 152-154</w:t>
      </w:r>
      <w:r w:rsidR="00BC2F94">
        <w:rPr>
          <w:bCs/>
          <w:szCs w:val="28"/>
          <w:shd w:val="clear" w:color="auto" w:fill="FFFFFF"/>
          <w:lang w:val="en-US"/>
        </w:rPr>
        <w:t>.</w:t>
      </w:r>
    </w:p>
    <w:p w:rsidR="00871D21" w:rsidRPr="005E7574" w:rsidRDefault="00777CEC" w:rsidP="00AA19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28C" w:rsidRPr="0066466E">
        <w:rPr>
          <w:rFonts w:ascii="Times New Roman" w:hAnsi="Times New Roman"/>
          <w:sz w:val="28"/>
          <w:szCs w:val="28"/>
        </w:rPr>
        <w:t>Шапиро Н.М., Закарлюка С.Г., Яценко Н.Д., Ратькова В.П. Скоростная технология производства керамической черепицы</w:t>
      </w:r>
      <w:r w:rsidR="00202D03" w:rsidRPr="00202D03">
        <w:rPr>
          <w:rFonts w:ascii="Times New Roman" w:hAnsi="Times New Roman"/>
          <w:sz w:val="28"/>
          <w:szCs w:val="28"/>
        </w:rPr>
        <w:t xml:space="preserve"> </w:t>
      </w:r>
      <w:r w:rsidR="00F8428C" w:rsidRPr="0066466E">
        <w:rPr>
          <w:rFonts w:ascii="Times New Roman" w:hAnsi="Times New Roman"/>
          <w:sz w:val="28"/>
          <w:szCs w:val="28"/>
        </w:rPr>
        <w:t>/</w:t>
      </w:r>
      <w:r w:rsidR="00202D03" w:rsidRPr="00202D03">
        <w:rPr>
          <w:rFonts w:ascii="Times New Roman" w:hAnsi="Times New Roman"/>
          <w:sz w:val="28"/>
          <w:szCs w:val="28"/>
        </w:rPr>
        <w:t xml:space="preserve"> </w:t>
      </w:r>
      <w:r w:rsidR="00F8428C" w:rsidRPr="0066466E">
        <w:rPr>
          <w:rFonts w:ascii="Times New Roman" w:hAnsi="Times New Roman"/>
          <w:sz w:val="28"/>
          <w:szCs w:val="28"/>
        </w:rPr>
        <w:t>Белгород.гос. те</w:t>
      </w:r>
      <w:r w:rsidR="00F8428C" w:rsidRPr="0066466E">
        <w:rPr>
          <w:rFonts w:ascii="Times New Roman" w:hAnsi="Times New Roman"/>
          <w:sz w:val="28"/>
          <w:szCs w:val="28"/>
        </w:rPr>
        <w:t>х</w:t>
      </w:r>
      <w:r w:rsidR="00F8428C" w:rsidRPr="0066466E">
        <w:rPr>
          <w:rFonts w:ascii="Times New Roman" w:hAnsi="Times New Roman"/>
          <w:sz w:val="28"/>
          <w:szCs w:val="28"/>
        </w:rPr>
        <w:t>нол. ун-т им. В</w:t>
      </w:r>
      <w:r w:rsidR="00F8428C" w:rsidRPr="00AA194C">
        <w:rPr>
          <w:rFonts w:ascii="Times New Roman" w:hAnsi="Times New Roman"/>
          <w:sz w:val="28"/>
          <w:szCs w:val="28"/>
          <w:lang w:val="en-US"/>
        </w:rPr>
        <w:t>.</w:t>
      </w:r>
      <w:r w:rsidR="00F8428C" w:rsidRPr="0066466E">
        <w:rPr>
          <w:rFonts w:ascii="Times New Roman" w:hAnsi="Times New Roman"/>
          <w:sz w:val="28"/>
          <w:szCs w:val="28"/>
        </w:rPr>
        <w:t>Г</w:t>
      </w:r>
      <w:r w:rsidR="00F8428C" w:rsidRPr="00AA19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8428C" w:rsidRPr="0066466E">
        <w:rPr>
          <w:rFonts w:ascii="Times New Roman" w:hAnsi="Times New Roman"/>
          <w:sz w:val="28"/>
          <w:szCs w:val="28"/>
        </w:rPr>
        <w:t>Ш</w:t>
      </w:r>
      <w:r w:rsidR="00AA194C">
        <w:rPr>
          <w:rFonts w:ascii="Times New Roman" w:hAnsi="Times New Roman"/>
          <w:sz w:val="28"/>
          <w:szCs w:val="28"/>
        </w:rPr>
        <w:t>ухова</w:t>
      </w:r>
      <w:r w:rsidR="00AA194C" w:rsidRPr="00AA194C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="00AA194C">
        <w:rPr>
          <w:rFonts w:ascii="Times New Roman" w:hAnsi="Times New Roman"/>
          <w:sz w:val="28"/>
          <w:szCs w:val="28"/>
        </w:rPr>
        <w:t>Белгород</w:t>
      </w:r>
      <w:r w:rsidR="00AA194C" w:rsidRPr="00AA194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A194C">
        <w:rPr>
          <w:rFonts w:ascii="Times New Roman" w:hAnsi="Times New Roman"/>
          <w:sz w:val="28"/>
          <w:szCs w:val="28"/>
        </w:rPr>
        <w:t>БГТУ</w:t>
      </w:r>
      <w:r w:rsidR="00AA194C" w:rsidRPr="00AA194C">
        <w:rPr>
          <w:rFonts w:ascii="Times New Roman" w:hAnsi="Times New Roman"/>
          <w:sz w:val="28"/>
          <w:szCs w:val="28"/>
          <w:lang w:val="en-US"/>
        </w:rPr>
        <w:t>, 2010</w:t>
      </w:r>
      <w:r w:rsidR="00AA194C">
        <w:rPr>
          <w:rFonts w:ascii="Times New Roman" w:hAnsi="Times New Roman"/>
          <w:sz w:val="28"/>
          <w:szCs w:val="28"/>
          <w:lang w:val="en-US"/>
        </w:rPr>
        <w:t>,</w:t>
      </w:r>
      <w:r w:rsidR="00F8428C" w:rsidRPr="00AA19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428C" w:rsidRPr="0066466E">
        <w:rPr>
          <w:rFonts w:ascii="Times New Roman" w:hAnsi="Times New Roman"/>
          <w:sz w:val="28"/>
          <w:szCs w:val="28"/>
        </w:rPr>
        <w:t>с</w:t>
      </w:r>
      <w:r w:rsidR="00F8428C" w:rsidRPr="00AA194C">
        <w:rPr>
          <w:rFonts w:ascii="Times New Roman" w:hAnsi="Times New Roman"/>
          <w:sz w:val="28"/>
          <w:szCs w:val="28"/>
          <w:lang w:val="en-US"/>
        </w:rPr>
        <w:t>. 97 – 101</w:t>
      </w:r>
      <w:r w:rsidR="002E7868" w:rsidRPr="00AA194C">
        <w:rPr>
          <w:rFonts w:ascii="Times New Roman" w:hAnsi="Times New Roman"/>
          <w:sz w:val="28"/>
          <w:szCs w:val="28"/>
          <w:lang w:val="en-US"/>
        </w:rPr>
        <w:t>.</w:t>
      </w:r>
    </w:p>
    <w:p w:rsidR="005E7574" w:rsidRDefault="005E7574" w:rsidP="005E7574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  <w:lang w:val="en-US"/>
        </w:rPr>
      </w:pPr>
    </w:p>
    <w:p w:rsidR="005E7574" w:rsidRDefault="005E7574" w:rsidP="005E7574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  <w:lang w:val="en-US"/>
        </w:rPr>
      </w:pPr>
    </w:p>
    <w:p w:rsidR="005E7574" w:rsidRPr="005E7574" w:rsidRDefault="005E7574" w:rsidP="005E7574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  <w:lang w:val="en-US"/>
        </w:rPr>
      </w:pPr>
    </w:p>
    <w:p w:rsidR="006E2B98" w:rsidRPr="00087390" w:rsidRDefault="00087390" w:rsidP="00AA1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7390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6E2B98" w:rsidRPr="00177363" w:rsidRDefault="006E2B98" w:rsidP="00AA19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B98">
        <w:rPr>
          <w:rFonts w:ascii="Times New Roman" w:hAnsi="Times New Roman" w:cs="Times New Roman"/>
          <w:sz w:val="28"/>
          <w:szCs w:val="28"/>
          <w:lang w:val="en-US"/>
        </w:rPr>
        <w:t>Koljada S.V. Stroitel'nye</w:t>
      </w:r>
      <w:r w:rsidR="00021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 xml:space="preserve">materialy. 2006. </w:t>
      </w:r>
      <w:r w:rsidRPr="00177363">
        <w:rPr>
          <w:rFonts w:ascii="Times New Roman" w:hAnsi="Times New Roman" w:cs="Times New Roman"/>
          <w:sz w:val="28"/>
          <w:szCs w:val="28"/>
          <w:lang w:val="en-US"/>
        </w:rPr>
        <w:t xml:space="preserve">№7. </w:t>
      </w:r>
      <w:r w:rsidR="00FC2F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7363">
        <w:rPr>
          <w:rFonts w:ascii="Times New Roman" w:hAnsi="Times New Roman" w:cs="Times New Roman"/>
          <w:sz w:val="28"/>
          <w:szCs w:val="28"/>
          <w:lang w:val="en-US"/>
        </w:rPr>
        <w:t>. 4 – 7.</w:t>
      </w:r>
    </w:p>
    <w:p w:rsidR="006E2B98" w:rsidRPr="00BC2F94" w:rsidRDefault="006E2B98" w:rsidP="00BC2F9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B98">
        <w:rPr>
          <w:rFonts w:ascii="Times New Roman" w:hAnsi="Times New Roman" w:cs="Times New Roman"/>
          <w:sz w:val="28"/>
          <w:szCs w:val="28"/>
          <w:lang w:val="en-US"/>
        </w:rPr>
        <w:t xml:space="preserve">Zakarljuka S.G., Jacenko N.D. </w:t>
      </w:r>
      <w:r w:rsidR="00932B1E" w:rsidRPr="00932B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Inženernyj</w:t>
      </w:r>
      <w:r w:rsidR="00932B1E" w:rsidRPr="0093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32B1E" w:rsidRPr="00932B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vestnik</w:t>
      </w:r>
      <w:r w:rsidR="00932B1E" w:rsidRPr="0093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32B1E" w:rsidRPr="00932B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Dona</w:t>
      </w:r>
      <w:r w:rsidR="00932B1E" w:rsidRPr="0093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32B1E" w:rsidRPr="00932B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(Rus)</w:t>
      </w:r>
      <w:r w:rsidR="00932B1E" w:rsidRPr="00932B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2B1E" w:rsidRPr="006962B2">
        <w:rPr>
          <w:lang w:val="en-US"/>
        </w:rPr>
        <w:t xml:space="preserve"> </w:t>
      </w:r>
      <w:r w:rsidR="00BC2F94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="00932B1E" w:rsidRPr="00932B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C2F94">
        <w:rPr>
          <w:rFonts w:ascii="Times New Roman" w:hAnsi="Times New Roman" w:cs="Times New Roman"/>
          <w:sz w:val="28"/>
          <w:szCs w:val="28"/>
          <w:lang w:val="en-US"/>
        </w:rPr>
        <w:t> №3</w:t>
      </w:r>
      <w:r w:rsidR="00932B1E" w:rsidRPr="00932B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C2F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2F94" w:rsidRPr="00672F5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2F94" w:rsidRPr="00BC2F9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C2F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2F94" w:rsidRPr="00932B1E">
        <w:rPr>
          <w:rFonts w:ascii="Times New Roman" w:hAnsi="Times New Roman" w:cs="Times New Roman"/>
          <w:sz w:val="28"/>
          <w:szCs w:val="28"/>
          <w:lang w:val="en-US"/>
        </w:rPr>
        <w:t>ivdon.ru/ru/magazine/archive/n3y2016/3727</w:t>
      </w:r>
      <w:r w:rsidR="00BC2F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2B98" w:rsidRPr="006E2B98" w:rsidRDefault="007E124A" w:rsidP="00AA19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Jacenko N.D.</w:t>
      </w:r>
      <w:r w:rsidRPr="007E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E2B98" w:rsidRPr="006E2B98">
        <w:rPr>
          <w:rFonts w:ascii="Times New Roman" w:hAnsi="Times New Roman" w:cs="Times New Roman"/>
          <w:sz w:val="28"/>
          <w:szCs w:val="28"/>
          <w:lang w:val="en-US"/>
        </w:rPr>
        <w:t>Zakarljuka S.G. Izvestija</w:t>
      </w:r>
      <w:r w:rsidR="0017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B98" w:rsidRPr="006E2B98">
        <w:rPr>
          <w:rFonts w:ascii="Times New Roman" w:hAnsi="Times New Roman" w:cs="Times New Roman"/>
          <w:sz w:val="28"/>
          <w:szCs w:val="28"/>
          <w:lang w:val="en-US"/>
        </w:rPr>
        <w:t>vysshih</w:t>
      </w:r>
      <w:r w:rsidR="0017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D21">
        <w:rPr>
          <w:rFonts w:ascii="Times New Roman" w:hAnsi="Times New Roman" w:cs="Times New Roman"/>
          <w:sz w:val="28"/>
          <w:szCs w:val="28"/>
          <w:lang w:val="en-US"/>
        </w:rPr>
        <w:t>uchebnyh</w:t>
      </w:r>
      <w:r w:rsidR="0017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D21">
        <w:rPr>
          <w:rFonts w:ascii="Times New Roman" w:hAnsi="Times New Roman" w:cs="Times New Roman"/>
          <w:sz w:val="28"/>
          <w:szCs w:val="28"/>
          <w:lang w:val="en-US"/>
        </w:rPr>
        <w:t>zavedenij</w:t>
      </w:r>
      <w:r w:rsidR="00932B1E" w:rsidRPr="00932B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 w:rsidR="00932B1E" w:rsidRPr="00932B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 xml:space="preserve"> №3 (</w:t>
      </w:r>
      <w:r w:rsidR="00AA194C">
        <w:rPr>
          <w:rFonts w:ascii="Times New Roman" w:hAnsi="Times New Roman" w:cs="Times New Roman"/>
          <w:sz w:val="28"/>
          <w:szCs w:val="28"/>
          <w:lang w:val="en-US"/>
        </w:rPr>
        <w:t>172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32B1E" w:rsidRPr="00AA19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194C" w:rsidRPr="00AA1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9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p</w:t>
      </w:r>
      <w:r w:rsidR="00932B1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p</w:t>
      </w:r>
      <w:r w:rsidR="00AA194C" w:rsidRPr="00AA19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. 87-90.</w:t>
      </w:r>
    </w:p>
    <w:p w:rsidR="006E2B98" w:rsidRPr="006E2B98" w:rsidRDefault="006E2B98" w:rsidP="00AA19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B98">
        <w:rPr>
          <w:rFonts w:ascii="Times New Roman" w:hAnsi="Times New Roman" w:cs="Times New Roman"/>
          <w:sz w:val="28"/>
          <w:szCs w:val="28"/>
          <w:lang w:val="en-US"/>
        </w:rPr>
        <w:t>Balkevich V.L., MosinJu.L. Reologicheskie</w:t>
      </w:r>
      <w:r w:rsidR="0017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svojstva</w:t>
      </w:r>
      <w:r w:rsidR="0017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keramicheskih mass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Rheological properties of ceramic masses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 xml:space="preserve"> M.: MHTI im. D.I. Mendeleeva, 1993</w:t>
      </w:r>
      <w:r w:rsidR="00AA194C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194C" w:rsidRPr="00932B1E">
        <w:rPr>
          <w:rFonts w:ascii="Times New Roman" w:hAnsi="Times New Roman" w:cs="Times New Roman"/>
          <w:sz w:val="28"/>
          <w:szCs w:val="28"/>
          <w:lang w:val="en-US"/>
        </w:rPr>
        <w:t>. 105-107.</w:t>
      </w:r>
    </w:p>
    <w:p w:rsidR="006E2B98" w:rsidRPr="006E2B98" w:rsidRDefault="00932B1E" w:rsidP="00AA19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48C3">
        <w:rPr>
          <w:rFonts w:ascii="Times New Roman" w:hAnsi="Times New Roman" w:cs="Times New Roman"/>
          <w:sz w:val="28"/>
          <w:szCs w:val="28"/>
          <w:lang w:val="en-US"/>
        </w:rPr>
        <w:t>Patent №</w:t>
      </w:r>
      <w:r w:rsidR="001A48C3" w:rsidRPr="001A48C3">
        <w:rPr>
          <w:rFonts w:ascii="Times New Roman" w:hAnsi="Times New Roman" w:cs="Times New Roman"/>
          <w:sz w:val="28"/>
          <w:szCs w:val="28"/>
          <w:lang w:val="en-US"/>
        </w:rPr>
        <w:t xml:space="preserve"> 2011118587/03, 27.11.2012. Sostav cherepichnoj glazuri</w:t>
      </w:r>
      <w:r w:rsidR="001A48C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A48C3" w:rsidRPr="001A48C3">
        <w:rPr>
          <w:rFonts w:ascii="Times New Roman" w:hAnsi="Times New Roman" w:cs="Times New Roman"/>
          <w:sz w:val="28"/>
          <w:szCs w:val="28"/>
          <w:lang w:val="en-US"/>
        </w:rPr>
        <w:t>the compositions of glazes</w:t>
      </w:r>
      <w:r w:rsidR="001A48C3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48C3" w:rsidRPr="001A48C3">
        <w:rPr>
          <w:rFonts w:ascii="Times New Roman" w:hAnsi="Times New Roman" w:cs="Times New Roman"/>
          <w:sz w:val="28"/>
          <w:szCs w:val="28"/>
          <w:lang w:val="en-US"/>
        </w:rPr>
        <w:t xml:space="preserve"> Patent RF №2467986, 2012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48C3" w:rsidRPr="001A48C3">
        <w:rPr>
          <w:rFonts w:ascii="Times New Roman" w:hAnsi="Times New Roman" w:cs="Times New Roman"/>
          <w:sz w:val="28"/>
          <w:szCs w:val="28"/>
          <w:lang w:val="en-US"/>
        </w:rPr>
        <w:t xml:space="preserve">  Rat'kova V.P., Z</w:t>
      </w:r>
      <w:r w:rsidR="001A48C3" w:rsidRPr="001A48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A48C3" w:rsidRPr="001A48C3">
        <w:rPr>
          <w:rFonts w:ascii="Times New Roman" w:hAnsi="Times New Roman" w:cs="Times New Roman"/>
          <w:sz w:val="28"/>
          <w:szCs w:val="28"/>
          <w:lang w:val="en-US"/>
        </w:rPr>
        <w:t>karljuka S.G., Kobzarev A.S.</w:t>
      </w:r>
      <w:r w:rsidR="006E2B98" w:rsidRPr="006E2B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27BA" w:rsidRPr="009C3C5E" w:rsidRDefault="004D27BA" w:rsidP="004D27BA">
      <w:pPr>
        <w:pStyle w:val="ae"/>
        <w:numPr>
          <w:ilvl w:val="0"/>
          <w:numId w:val="4"/>
        </w:numPr>
        <w:rPr>
          <w:szCs w:val="28"/>
          <w:lang w:val="en-US"/>
        </w:rPr>
      </w:pPr>
      <w:r w:rsidRPr="007B4795">
        <w:rPr>
          <w:szCs w:val="28"/>
          <w:lang w:val="en-US"/>
        </w:rPr>
        <w:t>Naumov A.A</w:t>
      </w:r>
      <w:r w:rsidRPr="00724E28">
        <w:rPr>
          <w:szCs w:val="28"/>
          <w:lang w:val="en-US"/>
        </w:rPr>
        <w:t>.</w:t>
      </w:r>
      <w:r w:rsidRPr="007B4795">
        <w:rPr>
          <w:szCs w:val="28"/>
          <w:lang w:val="en-US"/>
        </w:rPr>
        <w:t xml:space="preserve"> </w:t>
      </w:r>
      <w:r w:rsidR="00932B1E" w:rsidRPr="00932B1E">
        <w:rPr>
          <w:szCs w:val="28"/>
          <w:shd w:val="clear" w:color="auto" w:fill="FFFFFF"/>
          <w:lang w:val="en-US"/>
        </w:rPr>
        <w:t>Inženernyj</w:t>
      </w:r>
      <w:r w:rsidR="00932B1E" w:rsidRPr="00932B1E">
        <w:rPr>
          <w:rStyle w:val="apple-converted-space"/>
          <w:szCs w:val="28"/>
          <w:shd w:val="clear" w:color="auto" w:fill="FFFFFF"/>
          <w:lang w:val="en-US"/>
        </w:rPr>
        <w:t> </w:t>
      </w:r>
      <w:r w:rsidR="00932B1E" w:rsidRPr="00932B1E">
        <w:rPr>
          <w:szCs w:val="28"/>
          <w:shd w:val="clear" w:color="auto" w:fill="FFFFFF"/>
          <w:lang w:val="en-US"/>
        </w:rPr>
        <w:t>vestnik</w:t>
      </w:r>
      <w:r w:rsidR="00932B1E" w:rsidRPr="00932B1E">
        <w:rPr>
          <w:rStyle w:val="apple-converted-space"/>
          <w:szCs w:val="28"/>
          <w:shd w:val="clear" w:color="auto" w:fill="FFFFFF"/>
          <w:lang w:val="en-US"/>
        </w:rPr>
        <w:t> </w:t>
      </w:r>
      <w:r w:rsidR="00932B1E" w:rsidRPr="00932B1E">
        <w:rPr>
          <w:szCs w:val="28"/>
          <w:shd w:val="clear" w:color="auto" w:fill="FFFFFF"/>
          <w:lang w:val="en-US"/>
        </w:rPr>
        <w:t>Dona</w:t>
      </w:r>
      <w:r w:rsidR="00932B1E" w:rsidRPr="00932B1E">
        <w:rPr>
          <w:rStyle w:val="apple-converted-space"/>
          <w:szCs w:val="28"/>
          <w:shd w:val="clear" w:color="auto" w:fill="FFFFFF"/>
          <w:lang w:val="en-US"/>
        </w:rPr>
        <w:t> </w:t>
      </w:r>
      <w:r w:rsidR="00932B1E" w:rsidRPr="00932B1E">
        <w:rPr>
          <w:szCs w:val="28"/>
          <w:shd w:val="clear" w:color="auto" w:fill="FFFFFF"/>
          <w:lang w:val="en-US"/>
        </w:rPr>
        <w:t>(Rus)</w:t>
      </w:r>
      <w:r w:rsidR="00932B1E" w:rsidRPr="00932B1E">
        <w:rPr>
          <w:szCs w:val="28"/>
          <w:lang w:val="en-US"/>
        </w:rPr>
        <w:t>,</w:t>
      </w:r>
      <w:r w:rsidR="00932B1E" w:rsidRPr="006962B2">
        <w:rPr>
          <w:lang w:val="en-US"/>
        </w:rPr>
        <w:t xml:space="preserve"> </w:t>
      </w:r>
      <w:r w:rsidRPr="007B4795">
        <w:rPr>
          <w:szCs w:val="28"/>
          <w:lang w:val="en-US"/>
        </w:rPr>
        <w:t>2015, №3. URL: i</w:t>
      </w:r>
      <w:r w:rsidRPr="007B4795">
        <w:rPr>
          <w:szCs w:val="28"/>
          <w:lang w:val="en-US"/>
        </w:rPr>
        <w:t>v</w:t>
      </w:r>
      <w:r w:rsidRPr="007B4795">
        <w:rPr>
          <w:szCs w:val="28"/>
          <w:lang w:val="en-US"/>
        </w:rPr>
        <w:t>don.ru/ru/magazine/archive/n3y2015/3242.</w:t>
      </w:r>
    </w:p>
    <w:p w:rsidR="006E2B98" w:rsidRPr="006E2B98" w:rsidRDefault="006E2B98" w:rsidP="00AA19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B98">
        <w:rPr>
          <w:rFonts w:ascii="Times New Roman" w:hAnsi="Times New Roman" w:cs="Times New Roman"/>
          <w:sz w:val="28"/>
          <w:szCs w:val="28"/>
          <w:lang w:val="en-US"/>
        </w:rPr>
        <w:t>Shapiro N.M., Zakarljuka S.G., Jacenko N.D., Rat'kova V.P. Razrabotka</w:t>
      </w:r>
      <w:r w:rsidR="001A4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tehnologii</w:t>
      </w:r>
      <w:r w:rsidR="001A4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proizvodstva</w:t>
      </w:r>
      <w:r w:rsidR="001A4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keramicheskoj</w:t>
      </w:r>
      <w:r w:rsidR="001A4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cherepicy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Development of technol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gy of production of ceramic tiles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4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Juzh.-Ros.gos.tehn.un-t (NPI)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 xml:space="preserve"> Novoche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kassk: JuRGTU, 2010</w:t>
      </w:r>
      <w:r w:rsidR="00AA19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F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. 327 – 328.</w:t>
      </w:r>
    </w:p>
    <w:p w:rsidR="00AA194C" w:rsidRPr="00780A64" w:rsidRDefault="00AA194C" w:rsidP="00AA194C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P. Boch, J.-C. Niepce. Ceramic Materials. Processes, Properties and Appl</w:t>
      </w: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cations</w:t>
      </w:r>
      <w:r w:rsidR="00932B1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932B1E"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932B1E" w:rsidRPr="00780A6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ISTE</w:t>
      </w:r>
      <w:r w:rsidRPr="00780A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2007</w:t>
      </w:r>
      <w:r w:rsidRPr="00AA19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BC2F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Pr="00AA19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347-348.</w:t>
      </w:r>
    </w:p>
    <w:p w:rsidR="00F84365" w:rsidRPr="007A00FC" w:rsidRDefault="00F84365" w:rsidP="00AA194C">
      <w:pPr>
        <w:pStyle w:val="ae"/>
        <w:numPr>
          <w:ilvl w:val="0"/>
          <w:numId w:val="4"/>
        </w:numPr>
        <w:shd w:val="clear" w:color="auto" w:fill="auto"/>
      </w:pPr>
      <w:r>
        <w:rPr>
          <w:szCs w:val="28"/>
          <w:lang w:val="en-US"/>
        </w:rPr>
        <w:t xml:space="preserve">Reis AS, Della-Sagrillo VP, Valenzuela-Diaz FR. </w:t>
      </w:r>
      <w:r w:rsidRPr="002B3B7C">
        <w:rPr>
          <w:bCs/>
          <w:szCs w:val="28"/>
          <w:shd w:val="clear" w:color="auto" w:fill="FFFFFF"/>
          <w:lang w:val="en-US"/>
        </w:rPr>
        <w:t xml:space="preserve">Analysis of </w:t>
      </w:r>
      <w:r>
        <w:rPr>
          <w:bCs/>
          <w:szCs w:val="28"/>
          <w:shd w:val="clear" w:color="auto" w:fill="FFFFFF"/>
          <w:lang w:val="en-US"/>
        </w:rPr>
        <w:t>d</w:t>
      </w:r>
      <w:r w:rsidRPr="002B3B7C">
        <w:rPr>
          <w:bCs/>
          <w:szCs w:val="28"/>
          <w:shd w:val="clear" w:color="auto" w:fill="FFFFFF"/>
          <w:lang w:val="en-US"/>
        </w:rPr>
        <w:t xml:space="preserve">imension </w:t>
      </w:r>
      <w:r>
        <w:rPr>
          <w:bCs/>
          <w:szCs w:val="28"/>
          <w:shd w:val="clear" w:color="auto" w:fill="FFFFFF"/>
          <w:lang w:val="en-US"/>
        </w:rPr>
        <w:t>s</w:t>
      </w:r>
      <w:r w:rsidRPr="002B3B7C">
        <w:rPr>
          <w:bCs/>
          <w:szCs w:val="28"/>
          <w:shd w:val="clear" w:color="auto" w:fill="FFFFFF"/>
          <w:lang w:val="en-US"/>
        </w:rPr>
        <w:t xml:space="preserve">tone </w:t>
      </w:r>
      <w:r>
        <w:rPr>
          <w:bCs/>
          <w:szCs w:val="28"/>
          <w:shd w:val="clear" w:color="auto" w:fill="FFFFFF"/>
          <w:lang w:val="en-US"/>
        </w:rPr>
        <w:t>w</w:t>
      </w:r>
      <w:r w:rsidRPr="002B3B7C">
        <w:rPr>
          <w:bCs/>
          <w:szCs w:val="28"/>
          <w:shd w:val="clear" w:color="auto" w:fill="FFFFFF"/>
          <w:lang w:val="en-US"/>
        </w:rPr>
        <w:t xml:space="preserve">aste </w:t>
      </w:r>
      <w:r>
        <w:rPr>
          <w:bCs/>
          <w:szCs w:val="28"/>
          <w:shd w:val="clear" w:color="auto" w:fill="FFFFFF"/>
          <w:lang w:val="en-US"/>
        </w:rPr>
        <w:t>a</w:t>
      </w:r>
      <w:r w:rsidRPr="002B3B7C">
        <w:rPr>
          <w:bCs/>
          <w:szCs w:val="28"/>
          <w:shd w:val="clear" w:color="auto" w:fill="FFFFFF"/>
          <w:lang w:val="en-US"/>
        </w:rPr>
        <w:t xml:space="preserve">ddition to the </w:t>
      </w:r>
      <w:r>
        <w:rPr>
          <w:bCs/>
          <w:szCs w:val="28"/>
          <w:shd w:val="clear" w:color="auto" w:fill="FFFFFF"/>
          <w:lang w:val="en-US"/>
        </w:rPr>
        <w:t>c</w:t>
      </w:r>
      <w:r w:rsidRPr="002B3B7C">
        <w:rPr>
          <w:bCs/>
          <w:szCs w:val="28"/>
          <w:shd w:val="clear" w:color="auto" w:fill="FFFFFF"/>
          <w:lang w:val="en-US"/>
        </w:rPr>
        <w:t xml:space="preserve">layey </w:t>
      </w:r>
      <w:r>
        <w:rPr>
          <w:bCs/>
          <w:szCs w:val="28"/>
          <w:shd w:val="clear" w:color="auto" w:fill="FFFFFF"/>
          <w:lang w:val="en-US"/>
        </w:rPr>
        <w:t>m</w:t>
      </w:r>
      <w:r w:rsidRPr="002B3B7C">
        <w:rPr>
          <w:bCs/>
          <w:szCs w:val="28"/>
          <w:shd w:val="clear" w:color="auto" w:fill="FFFFFF"/>
          <w:lang w:val="en-US"/>
        </w:rPr>
        <w:t xml:space="preserve">ass </w:t>
      </w:r>
      <w:r>
        <w:rPr>
          <w:bCs/>
          <w:szCs w:val="28"/>
          <w:shd w:val="clear" w:color="auto" w:fill="FFFFFF"/>
          <w:lang w:val="en-US"/>
        </w:rPr>
        <w:t>u</w:t>
      </w:r>
      <w:r w:rsidRPr="002B3B7C">
        <w:rPr>
          <w:bCs/>
          <w:szCs w:val="28"/>
          <w:shd w:val="clear" w:color="auto" w:fill="FFFFFF"/>
          <w:lang w:val="en-US"/>
        </w:rPr>
        <w:t xml:space="preserve">sed in </w:t>
      </w:r>
      <w:r>
        <w:rPr>
          <w:bCs/>
          <w:szCs w:val="28"/>
          <w:shd w:val="clear" w:color="auto" w:fill="FFFFFF"/>
          <w:lang w:val="en-US"/>
        </w:rPr>
        <w:t>r</w:t>
      </w:r>
      <w:r w:rsidRPr="002B3B7C">
        <w:rPr>
          <w:bCs/>
          <w:szCs w:val="28"/>
          <w:shd w:val="clear" w:color="auto" w:fill="FFFFFF"/>
          <w:lang w:val="en-US"/>
        </w:rPr>
        <w:t xml:space="preserve">oof </w:t>
      </w:r>
      <w:r>
        <w:rPr>
          <w:bCs/>
          <w:szCs w:val="28"/>
          <w:shd w:val="clear" w:color="auto" w:fill="FFFFFF"/>
          <w:lang w:val="en-US"/>
        </w:rPr>
        <w:t>t</w:t>
      </w:r>
      <w:r w:rsidRPr="002B3B7C">
        <w:rPr>
          <w:bCs/>
          <w:szCs w:val="28"/>
          <w:shd w:val="clear" w:color="auto" w:fill="FFFFFF"/>
          <w:lang w:val="en-US"/>
        </w:rPr>
        <w:t xml:space="preserve">ile </w:t>
      </w:r>
      <w:r>
        <w:rPr>
          <w:bCs/>
          <w:szCs w:val="28"/>
          <w:shd w:val="clear" w:color="auto" w:fill="FFFFFF"/>
          <w:lang w:val="en-US"/>
        </w:rPr>
        <w:t>p</w:t>
      </w:r>
      <w:r w:rsidRPr="002B3B7C">
        <w:rPr>
          <w:bCs/>
          <w:szCs w:val="28"/>
          <w:shd w:val="clear" w:color="auto" w:fill="FFFFFF"/>
          <w:lang w:val="en-US"/>
        </w:rPr>
        <w:t>roduction</w:t>
      </w:r>
      <w:r>
        <w:rPr>
          <w:bCs/>
          <w:szCs w:val="28"/>
          <w:shd w:val="clear" w:color="auto" w:fill="FFFFFF"/>
          <w:lang w:val="en-US"/>
        </w:rPr>
        <w:t>. Mat</w:t>
      </w:r>
      <w:r>
        <w:rPr>
          <w:bCs/>
          <w:szCs w:val="28"/>
          <w:shd w:val="clear" w:color="auto" w:fill="FFFFFF"/>
          <w:lang w:val="en-US"/>
        </w:rPr>
        <w:t>e</w:t>
      </w:r>
      <w:r>
        <w:rPr>
          <w:bCs/>
          <w:szCs w:val="28"/>
          <w:shd w:val="clear" w:color="auto" w:fill="FFFFFF"/>
          <w:lang w:val="en-US"/>
        </w:rPr>
        <w:t>rialsResearch</w:t>
      </w:r>
      <w:r w:rsidR="00871D21">
        <w:rPr>
          <w:bCs/>
          <w:szCs w:val="28"/>
          <w:shd w:val="clear" w:color="auto" w:fill="FFFFFF"/>
        </w:rPr>
        <w:t xml:space="preserve">, </w:t>
      </w:r>
      <w:r w:rsidRPr="007A00FC">
        <w:rPr>
          <w:bCs/>
          <w:szCs w:val="28"/>
          <w:shd w:val="clear" w:color="auto" w:fill="FFFFFF"/>
        </w:rPr>
        <w:t>2015</w:t>
      </w:r>
      <w:r w:rsidR="00BC2F94">
        <w:rPr>
          <w:bCs/>
          <w:szCs w:val="28"/>
          <w:shd w:val="clear" w:color="auto" w:fill="FFFFFF"/>
          <w:lang w:val="en-US"/>
        </w:rPr>
        <w:t>, pp.152-154.</w:t>
      </w:r>
    </w:p>
    <w:p w:rsidR="006E2B98" w:rsidRPr="00F84365" w:rsidRDefault="006E2B98" w:rsidP="00AA19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98">
        <w:rPr>
          <w:rFonts w:ascii="Times New Roman" w:hAnsi="Times New Roman" w:cs="Times New Roman"/>
          <w:sz w:val="28"/>
          <w:szCs w:val="28"/>
          <w:lang w:val="en-US"/>
        </w:rPr>
        <w:t>Shapiro</w:t>
      </w:r>
      <w:r w:rsidR="0017736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Zakarljuka</w:t>
      </w:r>
      <w:r w:rsidR="008B6088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Jacenko</w:t>
      </w:r>
      <w:r w:rsidR="00932B1E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Rat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kovaV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Skorostnaja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tehnologija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proizvodstva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keramicheskoj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cherepicy</w:t>
      </w:r>
      <w:r w:rsidR="00AF0B47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lastRenderedPageBreak/>
        <w:t>duction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ceramic</w:t>
      </w:r>
      <w:r w:rsidR="00202D03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03" w:rsidRPr="00202D03">
        <w:rPr>
          <w:rFonts w:ascii="Times New Roman" w:hAnsi="Times New Roman" w:cs="Times New Roman"/>
          <w:sz w:val="28"/>
          <w:szCs w:val="28"/>
          <w:lang w:val="en-US"/>
        </w:rPr>
        <w:t>tiles</w:t>
      </w:r>
      <w:r w:rsidR="00AF0B47" w:rsidRPr="0003560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32B1E" w:rsidRPr="000356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Belgorod</w:t>
      </w:r>
      <w:r w:rsidRPr="00932B1E">
        <w:rPr>
          <w:rFonts w:ascii="Times New Roman" w:hAnsi="Times New Roman" w:cs="Times New Roman"/>
          <w:sz w:val="28"/>
          <w:szCs w:val="28"/>
        </w:rPr>
        <w:t xml:space="preserve">.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gos</w:t>
      </w:r>
      <w:r w:rsidRPr="00932B1E">
        <w:rPr>
          <w:rFonts w:ascii="Times New Roman" w:hAnsi="Times New Roman" w:cs="Times New Roman"/>
          <w:sz w:val="28"/>
          <w:szCs w:val="28"/>
        </w:rPr>
        <w:t xml:space="preserve">.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tehnol</w:t>
      </w:r>
      <w:r w:rsidRPr="00932B1E">
        <w:rPr>
          <w:rFonts w:ascii="Times New Roman" w:hAnsi="Times New Roman" w:cs="Times New Roman"/>
          <w:sz w:val="28"/>
          <w:szCs w:val="28"/>
        </w:rPr>
        <w:t xml:space="preserve">.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32B1E">
        <w:rPr>
          <w:rFonts w:ascii="Times New Roman" w:hAnsi="Times New Roman" w:cs="Times New Roman"/>
          <w:sz w:val="28"/>
          <w:szCs w:val="28"/>
        </w:rPr>
        <w:t>-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Pr="00932B1E">
        <w:rPr>
          <w:rFonts w:ascii="Times New Roman" w:hAnsi="Times New Roman" w:cs="Times New Roman"/>
          <w:sz w:val="28"/>
          <w:szCs w:val="28"/>
        </w:rPr>
        <w:t xml:space="preserve">.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4365">
        <w:rPr>
          <w:rFonts w:ascii="Times New Roman" w:hAnsi="Times New Roman" w:cs="Times New Roman"/>
          <w:sz w:val="28"/>
          <w:szCs w:val="28"/>
        </w:rPr>
        <w:t>.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4365">
        <w:rPr>
          <w:rFonts w:ascii="Times New Roman" w:hAnsi="Times New Roman" w:cs="Times New Roman"/>
          <w:sz w:val="28"/>
          <w:szCs w:val="28"/>
        </w:rPr>
        <w:t xml:space="preserve">.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Shuhova</w:t>
      </w:r>
      <w:r w:rsidRPr="00F84365">
        <w:rPr>
          <w:rFonts w:ascii="Times New Roman" w:hAnsi="Times New Roman" w:cs="Times New Roman"/>
          <w:sz w:val="28"/>
          <w:szCs w:val="28"/>
        </w:rPr>
        <w:t xml:space="preserve">.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F84365">
        <w:rPr>
          <w:rFonts w:ascii="Times New Roman" w:hAnsi="Times New Roman" w:cs="Times New Roman"/>
          <w:sz w:val="28"/>
          <w:szCs w:val="28"/>
        </w:rPr>
        <w:t xml:space="preserve">: </w:t>
      </w:r>
      <w:r w:rsidRPr="006E2B98">
        <w:rPr>
          <w:rFonts w:ascii="Times New Roman" w:hAnsi="Times New Roman" w:cs="Times New Roman"/>
          <w:sz w:val="28"/>
          <w:szCs w:val="28"/>
          <w:lang w:val="en-US"/>
        </w:rPr>
        <w:t>BGTU</w:t>
      </w:r>
      <w:r w:rsidR="00AA194C">
        <w:rPr>
          <w:rFonts w:ascii="Times New Roman" w:hAnsi="Times New Roman" w:cs="Times New Roman"/>
          <w:sz w:val="28"/>
          <w:szCs w:val="28"/>
        </w:rPr>
        <w:t>, 2010</w:t>
      </w:r>
      <w:r w:rsidR="00AA194C" w:rsidRPr="008B6088">
        <w:rPr>
          <w:rFonts w:ascii="Times New Roman" w:hAnsi="Times New Roman" w:cs="Times New Roman"/>
          <w:sz w:val="28"/>
          <w:szCs w:val="28"/>
        </w:rPr>
        <w:t>,</w:t>
      </w:r>
      <w:r w:rsidRPr="00F84365">
        <w:rPr>
          <w:rFonts w:ascii="Times New Roman" w:hAnsi="Times New Roman" w:cs="Times New Roman"/>
          <w:sz w:val="28"/>
          <w:szCs w:val="28"/>
        </w:rPr>
        <w:t xml:space="preserve"> </w:t>
      </w:r>
      <w:r w:rsidR="00FC2F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2B1E">
        <w:rPr>
          <w:rFonts w:ascii="Times New Roman" w:hAnsi="Times New Roman" w:cs="Times New Roman"/>
          <w:sz w:val="28"/>
          <w:szCs w:val="28"/>
          <w:lang w:val="en-US"/>
        </w:rPr>
        <w:t>p</w:t>
      </w:r>
      <w:bookmarkStart w:id="0" w:name="_GoBack"/>
      <w:bookmarkEnd w:id="0"/>
      <w:r w:rsidRPr="00F84365">
        <w:rPr>
          <w:rFonts w:ascii="Times New Roman" w:hAnsi="Times New Roman" w:cs="Times New Roman"/>
          <w:sz w:val="28"/>
          <w:szCs w:val="28"/>
        </w:rPr>
        <w:t>. 97 – 101.</w:t>
      </w:r>
    </w:p>
    <w:p w:rsidR="00F8428C" w:rsidRPr="00F84365" w:rsidRDefault="00F8428C" w:rsidP="00AA194C">
      <w:pPr>
        <w:pStyle w:val="a4"/>
        <w:spacing w:after="0" w:line="36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C55030" w:rsidRPr="00F84365" w:rsidRDefault="00C55030" w:rsidP="00AA1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030" w:rsidRPr="00F84365" w:rsidSect="002B2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24" w:rsidRDefault="002B2A24" w:rsidP="00F67438">
      <w:pPr>
        <w:spacing w:after="0" w:line="240" w:lineRule="auto"/>
      </w:pPr>
      <w:r>
        <w:separator/>
      </w:r>
    </w:p>
  </w:endnote>
  <w:endnote w:type="continuationSeparator" w:id="0">
    <w:p w:rsidR="002B2A24" w:rsidRDefault="002B2A24" w:rsidP="00F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04" w:rsidRDefault="000356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98" w:rsidRDefault="00307071" w:rsidP="00D65987">
    <w:pPr>
      <w:pStyle w:val="a9"/>
      <w:jc w:val="right"/>
      <w:rPr>
        <w:color w:val="107DE6"/>
        <w:sz w:val="20"/>
        <w:szCs w:val="20"/>
        <w:shd w:val="clear" w:color="auto" w:fill="FFFFFF"/>
      </w:rPr>
    </w:pPr>
    <w:r w:rsidRPr="00307071">
      <w:rPr>
        <w:rFonts w:ascii="Helvetica" w:hAnsi="Helvetica" w:cs="Helvetica"/>
        <w:noProof/>
        <w:color w:val="000000"/>
        <w:sz w:val="24"/>
        <w:lang w:eastAsia="en-US"/>
      </w:rPr>
      <w:pict>
        <v:line id="_x0000_s2050" style="position:absolute;left:0;text-align:left;z-index:251662336" from="5.4pt,2.6pt" to="464.4pt,2.6pt" strokecolor="#107de6" strokeweight="4.5pt">
          <v:stroke linestyle="thinThick"/>
        </v:line>
      </w:pict>
    </w:r>
  </w:p>
  <w:p w:rsidR="006E2B98" w:rsidRPr="00870E67" w:rsidRDefault="006E2B98" w:rsidP="00D65987">
    <w:pPr>
      <w:pStyle w:val="a9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>«Инженерный вестник Дона», 2007–201</w:t>
    </w:r>
    <w:r>
      <w:rPr>
        <w:color w:val="107DE6"/>
        <w:sz w:val="20"/>
        <w:szCs w:val="20"/>
        <w:shd w:val="clear" w:color="auto" w:fill="FFFFFF"/>
      </w:rPr>
      <w:t>6</w:t>
    </w:r>
  </w:p>
  <w:p w:rsidR="006E2B98" w:rsidRDefault="006E2B9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04" w:rsidRDefault="000356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24" w:rsidRDefault="002B2A24" w:rsidP="00F67438">
      <w:pPr>
        <w:spacing w:after="0" w:line="240" w:lineRule="auto"/>
      </w:pPr>
      <w:r>
        <w:separator/>
      </w:r>
    </w:p>
  </w:footnote>
  <w:footnote w:type="continuationSeparator" w:id="0">
    <w:p w:rsidR="002B2A24" w:rsidRDefault="002B2A24" w:rsidP="00F6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04" w:rsidRDefault="000356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1E" w:rsidRPr="00932B1E" w:rsidRDefault="00932B1E" w:rsidP="00932B1E">
    <w:pPr>
      <w:tabs>
        <w:tab w:val="center" w:pos="4677"/>
        <w:tab w:val="right" w:pos="9355"/>
      </w:tabs>
      <w:spacing w:after="0" w:line="240" w:lineRule="auto"/>
      <w:ind w:left="567"/>
      <w:rPr>
        <w:rFonts w:ascii="Times New Roman" w:eastAsia="Times New Roman" w:hAnsi="Times New Roman" w:cs="Times New Roman"/>
        <w:color w:val="107DE6"/>
        <w:sz w:val="20"/>
        <w:szCs w:val="20"/>
        <w:u w:color="000080"/>
        <w:shd w:val="clear" w:color="auto" w:fill="FFFFFF"/>
      </w:rPr>
    </w:pP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Pr="00932B1E">
      <w:rPr>
        <w:rFonts w:ascii="Times New Roman" w:eastAsia="Times New Roman" w:hAnsi="Times New Roman" w:cs="Times New Roman"/>
        <w:b/>
        <w:noProof/>
        <w:color w:val="107DE6"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3" name="Рисунок 3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</w:rPr>
      <w:t>, №4 (2016)</w:t>
    </w:r>
  </w:p>
  <w:p w:rsidR="00932B1E" w:rsidRDefault="00932B1E" w:rsidP="00932B1E">
    <w:pPr>
      <w:tabs>
        <w:tab w:val="center" w:pos="4677"/>
        <w:tab w:val="right" w:pos="9355"/>
      </w:tabs>
      <w:spacing w:after="0" w:line="240" w:lineRule="auto"/>
      <w:ind w:left="567"/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932B1E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2016/</w:t>
    </w:r>
    <w:r w:rsidR="00035604"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  <w:t>3889</w:t>
    </w:r>
  </w:p>
  <w:p w:rsidR="00932B1E" w:rsidRPr="00932B1E" w:rsidRDefault="00932B1E" w:rsidP="00932B1E">
    <w:pPr>
      <w:tabs>
        <w:tab w:val="center" w:pos="4677"/>
        <w:tab w:val="right" w:pos="9355"/>
      </w:tabs>
      <w:spacing w:after="0" w:line="240" w:lineRule="auto"/>
      <w:ind w:left="567"/>
      <w:rPr>
        <w:rFonts w:ascii="Times New Roman" w:eastAsia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6E2B98" w:rsidRDefault="00307071">
    <w:pPr>
      <w:pStyle w:val="a7"/>
    </w:pPr>
    <w:r>
      <w:rPr>
        <w:noProof/>
      </w:rPr>
      <w:pict>
        <v:line id="_x0000_s2049" style="position:absolute;z-index:25166028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04" w:rsidRDefault="000356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817"/>
    <w:multiLevelType w:val="hybridMultilevel"/>
    <w:tmpl w:val="7672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1CD5"/>
    <w:multiLevelType w:val="hybridMultilevel"/>
    <w:tmpl w:val="9A10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2F00"/>
    <w:multiLevelType w:val="hybridMultilevel"/>
    <w:tmpl w:val="806AC62E"/>
    <w:lvl w:ilvl="0" w:tplc="83BAD882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B3D79CD"/>
    <w:multiLevelType w:val="hybridMultilevel"/>
    <w:tmpl w:val="FA08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244B"/>
    <w:rsid w:val="000027C0"/>
    <w:rsid w:val="00005331"/>
    <w:rsid w:val="00006946"/>
    <w:rsid w:val="0000732A"/>
    <w:rsid w:val="000136E4"/>
    <w:rsid w:val="00015862"/>
    <w:rsid w:val="0002180A"/>
    <w:rsid w:val="000276E7"/>
    <w:rsid w:val="000320AA"/>
    <w:rsid w:val="00035604"/>
    <w:rsid w:val="00043AF6"/>
    <w:rsid w:val="000622E4"/>
    <w:rsid w:val="00063960"/>
    <w:rsid w:val="00087390"/>
    <w:rsid w:val="0009244B"/>
    <w:rsid w:val="000F6726"/>
    <w:rsid w:val="001313EA"/>
    <w:rsid w:val="00177363"/>
    <w:rsid w:val="001960FA"/>
    <w:rsid w:val="001A48C3"/>
    <w:rsid w:val="001C36E5"/>
    <w:rsid w:val="001D3E13"/>
    <w:rsid w:val="001E26C4"/>
    <w:rsid w:val="00202D03"/>
    <w:rsid w:val="0021265C"/>
    <w:rsid w:val="00233033"/>
    <w:rsid w:val="00282E7B"/>
    <w:rsid w:val="002B2A24"/>
    <w:rsid w:val="002B2F18"/>
    <w:rsid w:val="002E7868"/>
    <w:rsid w:val="00307071"/>
    <w:rsid w:val="00311265"/>
    <w:rsid w:val="00362936"/>
    <w:rsid w:val="0036618C"/>
    <w:rsid w:val="003E4E97"/>
    <w:rsid w:val="003F342E"/>
    <w:rsid w:val="00417696"/>
    <w:rsid w:val="00421FB7"/>
    <w:rsid w:val="004468FC"/>
    <w:rsid w:val="004541A8"/>
    <w:rsid w:val="00455ABF"/>
    <w:rsid w:val="00467E94"/>
    <w:rsid w:val="00475B09"/>
    <w:rsid w:val="00482421"/>
    <w:rsid w:val="004835A7"/>
    <w:rsid w:val="00496E3C"/>
    <w:rsid w:val="004A5D06"/>
    <w:rsid w:val="004D27BA"/>
    <w:rsid w:val="004D2DC0"/>
    <w:rsid w:val="004D3701"/>
    <w:rsid w:val="004E7064"/>
    <w:rsid w:val="00541B14"/>
    <w:rsid w:val="0055404E"/>
    <w:rsid w:val="00555207"/>
    <w:rsid w:val="00561B83"/>
    <w:rsid w:val="0057270C"/>
    <w:rsid w:val="005768BA"/>
    <w:rsid w:val="00582472"/>
    <w:rsid w:val="0058754B"/>
    <w:rsid w:val="005D176F"/>
    <w:rsid w:val="005E7574"/>
    <w:rsid w:val="00623BB8"/>
    <w:rsid w:val="0063024E"/>
    <w:rsid w:val="00672F55"/>
    <w:rsid w:val="00675B38"/>
    <w:rsid w:val="006B4F35"/>
    <w:rsid w:val="006D3964"/>
    <w:rsid w:val="006D5F90"/>
    <w:rsid w:val="006E2B98"/>
    <w:rsid w:val="006F190D"/>
    <w:rsid w:val="006F31E7"/>
    <w:rsid w:val="00777CEC"/>
    <w:rsid w:val="007A6B9D"/>
    <w:rsid w:val="007B07B4"/>
    <w:rsid w:val="007B2C22"/>
    <w:rsid w:val="007B2C85"/>
    <w:rsid w:val="007C60FE"/>
    <w:rsid w:val="007C78AC"/>
    <w:rsid w:val="007E124A"/>
    <w:rsid w:val="00864B4B"/>
    <w:rsid w:val="00871D21"/>
    <w:rsid w:val="00875B9F"/>
    <w:rsid w:val="008846DD"/>
    <w:rsid w:val="008A200E"/>
    <w:rsid w:val="008A7796"/>
    <w:rsid w:val="008B6088"/>
    <w:rsid w:val="008C04F6"/>
    <w:rsid w:val="008E73A7"/>
    <w:rsid w:val="00932B1E"/>
    <w:rsid w:val="009336E9"/>
    <w:rsid w:val="009639FC"/>
    <w:rsid w:val="00991A86"/>
    <w:rsid w:val="00993278"/>
    <w:rsid w:val="009C4449"/>
    <w:rsid w:val="009E28D2"/>
    <w:rsid w:val="00A06247"/>
    <w:rsid w:val="00A428CF"/>
    <w:rsid w:val="00A74A64"/>
    <w:rsid w:val="00A77AF2"/>
    <w:rsid w:val="00A9557E"/>
    <w:rsid w:val="00A96ED1"/>
    <w:rsid w:val="00AA0A58"/>
    <w:rsid w:val="00AA194C"/>
    <w:rsid w:val="00AB6400"/>
    <w:rsid w:val="00AE226D"/>
    <w:rsid w:val="00AF0B47"/>
    <w:rsid w:val="00B409FD"/>
    <w:rsid w:val="00B50EB0"/>
    <w:rsid w:val="00B54D8B"/>
    <w:rsid w:val="00B81EFD"/>
    <w:rsid w:val="00BC2F94"/>
    <w:rsid w:val="00BF35C4"/>
    <w:rsid w:val="00C26869"/>
    <w:rsid w:val="00C468A8"/>
    <w:rsid w:val="00C55030"/>
    <w:rsid w:val="00CC2CE0"/>
    <w:rsid w:val="00CD09E3"/>
    <w:rsid w:val="00D1069A"/>
    <w:rsid w:val="00D52423"/>
    <w:rsid w:val="00D65987"/>
    <w:rsid w:val="00D65C4D"/>
    <w:rsid w:val="00D67D2D"/>
    <w:rsid w:val="00D80F28"/>
    <w:rsid w:val="00D83C1A"/>
    <w:rsid w:val="00D96BC8"/>
    <w:rsid w:val="00DA16FA"/>
    <w:rsid w:val="00DD15BB"/>
    <w:rsid w:val="00DD3B0C"/>
    <w:rsid w:val="00DD6EBF"/>
    <w:rsid w:val="00DE0711"/>
    <w:rsid w:val="00E21323"/>
    <w:rsid w:val="00E265F6"/>
    <w:rsid w:val="00E45FE4"/>
    <w:rsid w:val="00E547C9"/>
    <w:rsid w:val="00E607EB"/>
    <w:rsid w:val="00E71900"/>
    <w:rsid w:val="00E9277F"/>
    <w:rsid w:val="00EA2770"/>
    <w:rsid w:val="00ED552E"/>
    <w:rsid w:val="00ED5DB6"/>
    <w:rsid w:val="00F014A2"/>
    <w:rsid w:val="00F11099"/>
    <w:rsid w:val="00F1240D"/>
    <w:rsid w:val="00F25C4C"/>
    <w:rsid w:val="00F5735D"/>
    <w:rsid w:val="00F67438"/>
    <w:rsid w:val="00F77D82"/>
    <w:rsid w:val="00F8428C"/>
    <w:rsid w:val="00F84365"/>
    <w:rsid w:val="00F91C0D"/>
    <w:rsid w:val="00F97B6C"/>
    <w:rsid w:val="00FA12BD"/>
    <w:rsid w:val="00FA1597"/>
    <w:rsid w:val="00FB4D3D"/>
    <w:rsid w:val="00FC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basedOn w:val="a"/>
    <w:rsid w:val="00FA1597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0"/>
      <w:lang w:val="it-IT" w:eastAsia="it-IT"/>
    </w:rPr>
  </w:style>
  <w:style w:type="paragraph" w:styleId="a4">
    <w:name w:val="List Paragraph"/>
    <w:basedOn w:val="a"/>
    <w:uiPriority w:val="34"/>
    <w:qFormat/>
    <w:rsid w:val="00FA1597"/>
    <w:pPr>
      <w:ind w:left="720"/>
      <w:contextualSpacing/>
    </w:pPr>
  </w:style>
  <w:style w:type="character" w:customStyle="1" w:styleId="apple-converted-space">
    <w:name w:val="apple-converted-space"/>
    <w:basedOn w:val="a0"/>
    <w:rsid w:val="008A7796"/>
  </w:style>
  <w:style w:type="paragraph" w:styleId="a5">
    <w:name w:val="Balloon Text"/>
    <w:basedOn w:val="a"/>
    <w:link w:val="a6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4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438"/>
  </w:style>
  <w:style w:type="paragraph" w:styleId="a9">
    <w:name w:val="footer"/>
    <w:basedOn w:val="a"/>
    <w:link w:val="aa"/>
    <w:uiPriority w:val="99"/>
    <w:unhideWhenUsed/>
    <w:rsid w:val="00F6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438"/>
  </w:style>
  <w:style w:type="paragraph" w:styleId="ab">
    <w:name w:val="No Spacing"/>
    <w:uiPriority w:val="99"/>
    <w:qFormat/>
    <w:rsid w:val="00475B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Strong"/>
    <w:uiPriority w:val="22"/>
    <w:qFormat/>
    <w:rsid w:val="00D65987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4835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ИВД: Текст статьи"/>
    <w:basedOn w:val="af"/>
    <w:qFormat/>
    <w:rsid w:val="00F8436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eastAsia="en-US"/>
    </w:rPr>
  </w:style>
  <w:style w:type="paragraph" w:styleId="af">
    <w:name w:val="Normal (Web)"/>
    <w:basedOn w:val="a"/>
    <w:uiPriority w:val="99"/>
    <w:semiHidden/>
    <w:unhideWhenUsed/>
    <w:rsid w:val="00F84365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672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don.ru/ru/magazine/archive/n3y2016/372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7997-BB03-43D6-8429-86D8DC08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</dc:creator>
  <cp:keywords/>
  <dc:description/>
  <cp:lastModifiedBy>2</cp:lastModifiedBy>
  <cp:revision>91</cp:revision>
  <cp:lastPrinted>2016-10-14T08:47:00Z</cp:lastPrinted>
  <dcterms:created xsi:type="dcterms:W3CDTF">2016-09-02T09:36:00Z</dcterms:created>
  <dcterms:modified xsi:type="dcterms:W3CDTF">2016-12-18T13:57:00Z</dcterms:modified>
</cp:coreProperties>
</file>