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D4" w:rsidRPr="00AB70D0" w:rsidRDefault="005B12D4" w:rsidP="00F852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29B">
        <w:rPr>
          <w:rFonts w:ascii="Times New Roman" w:hAnsi="Times New Roman" w:cs="Times New Roman"/>
          <w:b/>
          <w:bCs/>
          <w:sz w:val="28"/>
          <w:szCs w:val="28"/>
        </w:rPr>
        <w:t xml:space="preserve">К вопросу гигиенической оценки содержания хлорорганических соединений в питьевой воде </w:t>
      </w:r>
    </w:p>
    <w:p w:rsidR="00F8529B" w:rsidRPr="00AB70D0" w:rsidRDefault="00F8529B" w:rsidP="00F852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7551" w:rsidRPr="00F8529B" w:rsidRDefault="00F8529B" w:rsidP="0034320D">
      <w:pPr>
        <w:spacing w:after="24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8529B">
        <w:rPr>
          <w:rFonts w:ascii="Times New Roman" w:hAnsi="Times New Roman" w:cs="Times New Roman"/>
          <w:bCs/>
          <w:i/>
          <w:sz w:val="28"/>
          <w:szCs w:val="28"/>
        </w:rPr>
        <w:t xml:space="preserve">В.Ю. </w:t>
      </w:r>
      <w:r w:rsidR="00ED38B6" w:rsidRPr="00F8529B">
        <w:rPr>
          <w:rFonts w:ascii="Times New Roman" w:hAnsi="Times New Roman" w:cs="Times New Roman"/>
          <w:bCs/>
          <w:i/>
          <w:sz w:val="28"/>
          <w:szCs w:val="28"/>
        </w:rPr>
        <w:t xml:space="preserve">Вишневецкий, </w:t>
      </w:r>
      <w:r w:rsidRPr="00F8529B">
        <w:rPr>
          <w:rFonts w:ascii="Times New Roman" w:hAnsi="Times New Roman" w:cs="Times New Roman"/>
          <w:bCs/>
          <w:i/>
          <w:sz w:val="28"/>
          <w:szCs w:val="28"/>
        </w:rPr>
        <w:t>В.С. Ледяева</w:t>
      </w:r>
    </w:p>
    <w:p w:rsidR="00243E10" w:rsidRPr="00D03A46" w:rsidRDefault="00243E10" w:rsidP="003432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320D">
        <w:rPr>
          <w:rFonts w:ascii="Times New Roman" w:hAnsi="Times New Roman" w:cs="Times New Roman"/>
          <w:i/>
          <w:sz w:val="24"/>
          <w:szCs w:val="24"/>
        </w:rPr>
        <w:t>Южный федеральный университет</w:t>
      </w:r>
      <w:r w:rsidRPr="0034320D">
        <w:rPr>
          <w:rFonts w:ascii="Times New Roman" w:hAnsi="Times New Roman" w:cs="Times New Roman"/>
          <w:sz w:val="24"/>
          <w:szCs w:val="24"/>
        </w:rPr>
        <w:t xml:space="preserve">, </w:t>
      </w:r>
      <w:r w:rsidRPr="0034320D">
        <w:rPr>
          <w:rFonts w:ascii="Times New Roman" w:hAnsi="Times New Roman" w:cs="Times New Roman"/>
          <w:sz w:val="24"/>
          <w:szCs w:val="24"/>
        </w:rPr>
        <w:br/>
      </w:r>
      <w:r w:rsidRPr="00D03A46">
        <w:rPr>
          <w:rFonts w:ascii="Times New Roman" w:hAnsi="Times New Roman" w:cs="Times New Roman"/>
          <w:i/>
          <w:sz w:val="24"/>
          <w:szCs w:val="24"/>
        </w:rPr>
        <w:t>Институт нан</w:t>
      </w:r>
      <w:r w:rsidR="00D03A46">
        <w:rPr>
          <w:rFonts w:ascii="Times New Roman" w:hAnsi="Times New Roman" w:cs="Times New Roman"/>
          <w:i/>
          <w:sz w:val="24"/>
          <w:szCs w:val="24"/>
        </w:rPr>
        <w:t>о</w:t>
      </w:r>
      <w:r w:rsidRPr="00D03A46">
        <w:rPr>
          <w:rFonts w:ascii="Times New Roman" w:hAnsi="Times New Roman" w:cs="Times New Roman"/>
          <w:i/>
          <w:sz w:val="24"/>
          <w:szCs w:val="24"/>
        </w:rPr>
        <w:t>технологий, электроники и приборостроения</w:t>
      </w:r>
    </w:p>
    <w:p w:rsidR="00F07551" w:rsidRPr="0034320D" w:rsidRDefault="00F07551" w:rsidP="0034320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0D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34320D">
        <w:rPr>
          <w:rFonts w:ascii="Times New Roman" w:hAnsi="Times New Roman" w:cs="Times New Roman"/>
          <w:sz w:val="24"/>
          <w:szCs w:val="24"/>
        </w:rPr>
        <w:t xml:space="preserve"> </w:t>
      </w:r>
      <w:r w:rsidR="000E2B4C" w:rsidRPr="0034320D">
        <w:rPr>
          <w:rFonts w:ascii="Times New Roman" w:hAnsi="Times New Roman" w:cs="Times New Roman"/>
          <w:sz w:val="24"/>
          <w:szCs w:val="24"/>
        </w:rPr>
        <w:t xml:space="preserve">В связи с отсутствием экспериментально подтвержденных данных того, что хлороформ в воде после кипячения или отстаивания не исчезает, а лишь переходит в другие виды химических соединений, </w:t>
      </w:r>
      <w:r w:rsidR="00243E10" w:rsidRPr="0034320D">
        <w:rPr>
          <w:rFonts w:ascii="Times New Roman" w:hAnsi="Times New Roman" w:cs="Times New Roman"/>
          <w:sz w:val="24"/>
          <w:szCs w:val="24"/>
        </w:rPr>
        <w:t>рассматривается</w:t>
      </w:r>
      <w:r w:rsidR="000E2B4C" w:rsidRPr="0034320D">
        <w:rPr>
          <w:rFonts w:ascii="Times New Roman" w:hAnsi="Times New Roman" w:cs="Times New Roman"/>
          <w:sz w:val="24"/>
          <w:szCs w:val="24"/>
        </w:rPr>
        <w:t xml:space="preserve"> целесообразность использования кипяченной, а лучше отстоянной не менее 6 и не более 24 часов воды для уменьшения отрицательного влияния хлороформа.</w:t>
      </w:r>
      <w:r w:rsidRPr="0034320D">
        <w:rPr>
          <w:rFonts w:ascii="Times New Roman" w:hAnsi="Times New Roman" w:cs="Times New Roman"/>
          <w:sz w:val="24"/>
          <w:szCs w:val="24"/>
        </w:rPr>
        <w:t xml:space="preserve"> </w:t>
      </w:r>
      <w:r w:rsidR="00243E10" w:rsidRPr="0034320D">
        <w:rPr>
          <w:rFonts w:ascii="Times New Roman" w:hAnsi="Times New Roman" w:cs="Times New Roman"/>
          <w:sz w:val="24"/>
          <w:szCs w:val="24"/>
        </w:rPr>
        <w:t xml:space="preserve">Выполнено определение </w:t>
      </w:r>
      <w:r w:rsidRPr="0034320D">
        <w:rPr>
          <w:rFonts w:ascii="Times New Roman" w:hAnsi="Times New Roman" w:cs="Times New Roman"/>
          <w:sz w:val="24"/>
          <w:szCs w:val="24"/>
        </w:rPr>
        <w:t xml:space="preserve">качества питьевой воды по содержанию хлороформа в разводящей сети водоочистных сооружений, наблюдение за изменением концентрации хлороформа в результате отстаивания и кипячения, а также </w:t>
      </w:r>
      <w:r w:rsidR="00243E10" w:rsidRPr="0034320D">
        <w:rPr>
          <w:rFonts w:ascii="Times New Roman" w:hAnsi="Times New Roman" w:cs="Times New Roman"/>
          <w:sz w:val="24"/>
          <w:szCs w:val="24"/>
        </w:rPr>
        <w:t xml:space="preserve">рассмотрены </w:t>
      </w:r>
      <w:r w:rsidRPr="0034320D">
        <w:rPr>
          <w:rFonts w:ascii="Times New Roman" w:hAnsi="Times New Roman" w:cs="Times New Roman"/>
          <w:sz w:val="24"/>
          <w:szCs w:val="24"/>
        </w:rPr>
        <w:t>методы борьбы с хлорорганическими соединениями в питьевой воде. Задача по исключению возможности образования хлорорганических соединений в процессе подготовки питьевой воды может быть решена наиболее эффективно посредством: сокращения содержания органических соединений в исходной воде за счет предварительной ее очистки до ввода в нее хлора; исключения из схемы подготовки питьевой воды применения хлора и хлорсодержащих реагентов.</w:t>
      </w:r>
    </w:p>
    <w:p w:rsidR="00F07551" w:rsidRPr="0034320D" w:rsidRDefault="00F07551" w:rsidP="0034320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32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Ключевые слова: </w:t>
      </w:r>
      <w:r w:rsidRPr="0034320D">
        <w:rPr>
          <w:rFonts w:ascii="Times New Roman" w:hAnsi="Times New Roman" w:cs="Times New Roman"/>
          <w:iCs/>
          <w:sz w:val="24"/>
          <w:szCs w:val="24"/>
        </w:rPr>
        <w:t>хлорорганические соединения, хлороформ, питьевая вода, обеззараживание питьевой воды.</w:t>
      </w:r>
    </w:p>
    <w:p w:rsidR="002E7FDE" w:rsidRPr="00AB70D0" w:rsidRDefault="002E7FDE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113" w:rsidRPr="00F8529B" w:rsidRDefault="00894113" w:rsidP="00F852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 xml:space="preserve">Одной из наиболее актуальных проблем современной химии и экологии является выяснение эколого-токсикологического состояния природных водных объектов, в частности, Таганрогского залива Азовского моря. Он обладает статусом рыбохозяйственного водоема высшей категории и имеет довольно высокий рекреационный потенциал, а </w:t>
      </w:r>
      <w:r w:rsidR="00D03A46" w:rsidRPr="00F8529B">
        <w:rPr>
          <w:rFonts w:ascii="Times New Roman" w:hAnsi="Times New Roman" w:cs="Times New Roman"/>
          <w:sz w:val="28"/>
          <w:szCs w:val="28"/>
        </w:rPr>
        <w:t>значит,</w:t>
      </w:r>
      <w:r w:rsidRPr="00F8529B">
        <w:rPr>
          <w:rFonts w:ascii="Times New Roman" w:hAnsi="Times New Roman" w:cs="Times New Roman"/>
          <w:sz w:val="28"/>
          <w:szCs w:val="28"/>
        </w:rPr>
        <w:t xml:space="preserve"> </w:t>
      </w:r>
      <w:r w:rsidR="00D03A46">
        <w:rPr>
          <w:rFonts w:ascii="Times New Roman" w:hAnsi="Times New Roman" w:cs="Times New Roman"/>
          <w:sz w:val="28"/>
          <w:szCs w:val="28"/>
        </w:rPr>
        <w:t>заключает</w:t>
      </w:r>
      <w:r w:rsidRPr="00F8529B">
        <w:rPr>
          <w:rFonts w:ascii="Times New Roman" w:hAnsi="Times New Roman" w:cs="Times New Roman"/>
          <w:sz w:val="28"/>
          <w:szCs w:val="28"/>
        </w:rPr>
        <w:t xml:space="preserve"> в себе большой интерес как объект исследования и мониторинга окружающей среды. </w:t>
      </w:r>
    </w:p>
    <w:p w:rsidR="00894113" w:rsidRPr="00F8529B" w:rsidRDefault="00894113" w:rsidP="00F852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Донные осадки (донные отложения) – минеральные вещества, отложившиеся на дне океанов, морей, озёр, рек в результате физических, химических и биологических процессов.</w:t>
      </w:r>
    </w:p>
    <w:p w:rsidR="00894113" w:rsidRPr="00F8529B" w:rsidRDefault="00894113" w:rsidP="00F852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 xml:space="preserve">Донные отложения отбирают для определения характера, степени и глубины проникновения в них загрязняющих веществ, изучения </w:t>
      </w:r>
      <w:r w:rsidRPr="00F8529B">
        <w:rPr>
          <w:rFonts w:ascii="Times New Roman" w:hAnsi="Times New Roman" w:cs="Times New Roman"/>
          <w:sz w:val="28"/>
          <w:szCs w:val="28"/>
        </w:rPr>
        <w:lastRenderedPageBreak/>
        <w:t>закономерностей процессов самоочищения, выявления источников вторичного загрязнения и учета воздействия антропогенного фактора на водные экосистемы.</w:t>
      </w:r>
    </w:p>
    <w:p w:rsidR="00894113" w:rsidRPr="00F8529B" w:rsidRDefault="00894113" w:rsidP="00F852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Способ отбора проб донных отложений выбирают в зависимости от свойств определяемых веществ и поставленной задачи [1, 2]. Для оценки сезонного поступления загрязняющих веществ и их поверхностного распределения в донных отложениях пробы отбирают из верхнего слоя, а при исследовании распределения загрязняющих веществ по годам донные отложения отбирают послойно. Отбор таких проб обязателен в местах максимального накопления донных отложений (места сброса сточных вод и впадения боковых потоков, приплотинные участки водохранилищ), а также в местах, где обмен загрязняющими веществами между водой и донными отложениями наиболее интенсивен (судоходные фарватеры рек, перекаты, участки ветровых волнений и др.). При оценке влияния сточных вод на степень загрязненности донных отложений и динамики накопления загрязняющих веществ в них пробы отбирают выше и ниже места сброса в характерные фазы гидрологических режимов изучаемых водных объектов [3].</w:t>
      </w:r>
    </w:p>
    <w:p w:rsidR="00894113" w:rsidRPr="00F8529B" w:rsidRDefault="00894113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 xml:space="preserve">Таганрогский залив – расположен в северо-восточной части Азовского моря и является его крупнейшим и наиболее изолированным заливом. Таганрогский залив отделён от моря косами Долгой и Белосарайской. Длина залива составляет около 140 км, ширина у входа 31 км. Таганрогский залив мелководнее, чем Азовское море и имеет очень ровный рельеф дна. Его средняя глубина составляет 4,9 м, объём 25 км³. Площадь Таганрогского залива 5600 км². Как правило, замерзает с декабря по март, хотя в мягкие зимы может почти не замерзать совсем. Для залива характерны шееобразные течения с суточным периодом, направленные днем к реке, а ночью в море, </w:t>
      </w:r>
      <w:r w:rsidRPr="00F8529B">
        <w:rPr>
          <w:rFonts w:ascii="Times New Roman" w:hAnsi="Times New Roman" w:cs="Times New Roman"/>
          <w:sz w:val="28"/>
          <w:szCs w:val="28"/>
        </w:rPr>
        <w:lastRenderedPageBreak/>
        <w:t>вызывающие суточные колебания уровня, достигающие у Таганрога амплитуды 50-80 см. При сильном ветре такие колебания исчезают.</w:t>
      </w:r>
    </w:p>
    <w:p w:rsidR="00FC5089" w:rsidRPr="00F8529B" w:rsidRDefault="00FC5089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113" w:rsidRPr="00F8529B" w:rsidRDefault="00894113" w:rsidP="00F852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4747" cy="2751836"/>
            <wp:effectExtent l="0" t="0" r="0" b="0"/>
            <wp:docPr id="2" name="Рисунок 1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0506" cy="275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089" w:rsidRPr="00F8529B" w:rsidRDefault="00FC5089" w:rsidP="00F852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4113" w:rsidRPr="00F8529B" w:rsidRDefault="00894113" w:rsidP="00F852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Рисунок 1 – Карта Таганрогского залива с исследуемыми точками отбора проб</w:t>
      </w:r>
    </w:p>
    <w:p w:rsidR="00894113" w:rsidRPr="00F8529B" w:rsidRDefault="00894113" w:rsidP="00F85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06CC" w:rsidRPr="00F8529B" w:rsidRDefault="008306CC" w:rsidP="00F852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 xml:space="preserve">Современные тектонические движения здесь характеризуются незначительным погружением интенсивностью от 0 до 2 мм в год. Северное и южное побережья Таганрогского залива почти на всем протяжении возвышенны и обрывисты, подвержены разрушениям в результате оползней. Аккумуляция абразионного материала в береговой зоне образовала несколько выделяющихся кос и островов. Восточнее порта Мариуполь лежит о. Ляпина, а у входа в Ейский лиман расположены почти не выделяющиеся из воды острова Песчаные. У входа в порт Таганрог находится о. Черепаха искусственного происхождения. </w:t>
      </w:r>
    </w:p>
    <w:p w:rsidR="008306CC" w:rsidRPr="00F8529B" w:rsidRDefault="008306CC" w:rsidP="00F852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 xml:space="preserve">Берег вершины залива представляет собой низменную авандельту р. Дон, состоящую из многих островов, разделенных водотоками. Дон, впадающий с северо-востока, в нижнем течении образует небольшую </w:t>
      </w:r>
      <w:r w:rsidRPr="00F8529B">
        <w:rPr>
          <w:rFonts w:ascii="Times New Roman" w:hAnsi="Times New Roman" w:cs="Times New Roman"/>
          <w:sz w:val="28"/>
          <w:szCs w:val="28"/>
        </w:rPr>
        <w:lastRenderedPageBreak/>
        <w:t>многорукавную дельту, площадь которой 540 км</w:t>
      </w:r>
      <w:r w:rsidRPr="00F8529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8529B">
        <w:rPr>
          <w:rFonts w:ascii="Times New Roman" w:hAnsi="Times New Roman" w:cs="Times New Roman"/>
          <w:sz w:val="28"/>
          <w:szCs w:val="28"/>
        </w:rPr>
        <w:t xml:space="preserve">. Другие реки, впадающие в Таганрогский залив, практически не влияют на гидрологический режим залива. Средняя глубина залива составляет около 5 м, наибольшая глубина 10-11 м отмечается у выхода из залива, вершина залива характеризуется глубинами около 1 м. Дно залива активно понижается от дельты р. Дон в сторону моря, средний уклон дна составляет 0,06 %. Восточная часть Таганрогского залива, как и вся территория моря, испытывает опускание со скоростью 1-2 мм/год. Область интенсивной аккумуляции расположена в восточной и юго-восточной частях Таганрогского залива, где осаждается выносимый Доном взвешенный материал. Зона устойчивого размыва локализована у Ейского полуострова. </w:t>
      </w:r>
    </w:p>
    <w:p w:rsidR="008306CC" w:rsidRPr="00F8529B" w:rsidRDefault="008306CC" w:rsidP="00F852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 xml:space="preserve">В этой зоне динамика наносов определяется формированием материала абразии за счет деятельности прибойного потока в приурезовой зоне, перемещением продуктов разрушения вдоль берега, суммарным действием прибойного потока и вдольбереговых течений, а также перемещением частиц от берега и отложением их в зоне аккумуляции. Особенностью современной динамики берегов является преобладание абразии и локальный характер аккумуляции. Размыву подвержены не только коренные берега, но и аккумулятивные формы. Донные отложения в основном представлены глинистым илом, алевритовым илом, илистым песком и песком. </w:t>
      </w:r>
    </w:p>
    <w:p w:rsidR="008306CC" w:rsidRPr="00F8529B" w:rsidRDefault="008306CC" w:rsidP="00F852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 xml:space="preserve">По распределению ионного состава солей Таганрогский залив принято делить на три района: VII (западный) – от выхода в море до линии коса Кривая – коса Ейская; далее до линии коса Беглицкая – Порт-Катон простирается VIII (центральный) район; и от Порт-Катона до морского края дельты – IX (восточный). </w:t>
      </w:r>
    </w:p>
    <w:p w:rsidR="00894113" w:rsidRPr="00F8529B" w:rsidRDefault="00894113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 xml:space="preserve">В Таганрогский залив впадают реки Дон, Кальмиус, Миус и Ея. Основной причиной возникновения течений является ветер, вызывающий течения, в основном, смешанного типа: непосредственно от воздействия </w:t>
      </w:r>
      <w:r w:rsidRPr="00F8529B">
        <w:rPr>
          <w:rFonts w:ascii="Times New Roman" w:hAnsi="Times New Roman" w:cs="Times New Roman"/>
          <w:sz w:val="28"/>
          <w:szCs w:val="28"/>
        </w:rPr>
        <w:lastRenderedPageBreak/>
        <w:t>ветрового поля на воду, так и образующиеся после сгонно-нагонного перемещения водных масс (компенсационного типа). Стоковые течения заметны только при штилевой погоде или ледовом покрове.</w:t>
      </w:r>
    </w:p>
    <w:p w:rsidR="002E7FDE" w:rsidRPr="00F8529B" w:rsidRDefault="002E7FDE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Исходная вода в районе водозаборов богата органическими соединениями. Окисляемость фиксируется в пределах 7–13 мг О2/дм3. В связи с использованием для водоподготовки хлора возникает проблема качества питьевой воды, касающаяся повышенного содержания хлороформа и других хлорорганических соединений, образующихся при взаимодействии хлора с органикой воды. Широкому распространению хлора в технологиях водоподготовки содействует его высокая эффективность как окислителя и способность длительное время консервировать уже очищенную воду. Известно, что около 80% общего количества хлорорганических соединений составляет хлороформ.</w:t>
      </w:r>
    </w:p>
    <w:p w:rsidR="002E7FDE" w:rsidRPr="00F8529B" w:rsidRDefault="002E7FDE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Хлороформ (трихлорметан) – органическое химическое соединение с формулой СНСI3. В нормальных условиях является бесцветной летучей жидкостью с эфирным запахом и сладким вкусом. Практически не растворим в воде, смешивается с большинством органических растворителей. Не горюч. По санитарно-токсикологической шкале вредности относится ко 2 классу опасности – высокоопасные соединения. Оказывает подавляющее действие на ЦНС, постоянное действие хлороформа может вызвать заболевание печени и почек, также оказывает аллергическое, канцерогенное действие.</w:t>
      </w:r>
    </w:p>
    <w:p w:rsidR="002E7FDE" w:rsidRPr="00F8529B" w:rsidRDefault="002E7FDE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 xml:space="preserve">Загрязненная хлорорганическими соединениями вода провоцирует большое количество заболеваний, причем опасность представляет не только употребление водопроводной воды при питье, но и во время принятия душа или ванны. Поэтому при рассмотрении проекта реконструкции </w:t>
      </w:r>
      <w:r w:rsidR="00FC5089" w:rsidRPr="00F8529B">
        <w:rPr>
          <w:rFonts w:ascii="Times New Roman" w:hAnsi="Times New Roman" w:cs="Times New Roman"/>
          <w:sz w:val="28"/>
          <w:szCs w:val="28"/>
        </w:rPr>
        <w:t xml:space="preserve">водоочистных </w:t>
      </w:r>
      <w:r w:rsidRPr="00F8529B">
        <w:rPr>
          <w:rFonts w:ascii="Times New Roman" w:hAnsi="Times New Roman" w:cs="Times New Roman"/>
          <w:sz w:val="28"/>
          <w:szCs w:val="28"/>
        </w:rPr>
        <w:t xml:space="preserve">сооружений санэпидемслужба поставила вопрос о решении проблемы снижения содержания хлорорганических соединений в питьевой воде. При реконструкции сооружений выполнены технологические изменения узла </w:t>
      </w:r>
      <w:r w:rsidRPr="00F8529B">
        <w:rPr>
          <w:rFonts w:ascii="Times New Roman" w:hAnsi="Times New Roman" w:cs="Times New Roman"/>
          <w:sz w:val="28"/>
          <w:szCs w:val="28"/>
        </w:rPr>
        <w:lastRenderedPageBreak/>
        <w:t>обеззараживания воды, построена новая хлордозаторная, внедрено вторичное хлорирование, построен новый узел аммонизации воды. Подача рабочего раствора (1–5%) в точку ввода осуществляется насосами-дозаторами. Выдержан временной интервал 1–3 минуты перед вводом хлора на первичном этапе, обеспечивается смешение реагента с водой.</w:t>
      </w:r>
    </w:p>
    <w:p w:rsidR="002E7FDE" w:rsidRPr="00F8529B" w:rsidRDefault="002E7FDE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В качестве реагента применен сульфат аммония – белый кристаллический порошок, хорошо растворимый в воде, с активной частью по аммиаку 25%. С внедрением преаммонизации в 2–3 раза снижена концентрация хлороформа в питьевой воде, улучшилось качество воды в разводящей сети. Учитывая полученный положительный результат на</w:t>
      </w:r>
      <w:r w:rsidR="00FC5089" w:rsidRPr="00F8529B">
        <w:rPr>
          <w:rFonts w:ascii="Times New Roman" w:hAnsi="Times New Roman" w:cs="Times New Roman"/>
          <w:sz w:val="28"/>
          <w:szCs w:val="28"/>
        </w:rPr>
        <w:t xml:space="preserve"> водоочистных </w:t>
      </w:r>
      <w:r w:rsidRPr="00F8529B">
        <w:rPr>
          <w:rFonts w:ascii="Times New Roman" w:hAnsi="Times New Roman" w:cs="Times New Roman"/>
          <w:sz w:val="28"/>
          <w:szCs w:val="28"/>
        </w:rPr>
        <w:t>сооружениях, горсанепидстанция поставила вопрос о необходимости внедрения преаммонизации.</w:t>
      </w:r>
    </w:p>
    <w:p w:rsidR="002E7FDE" w:rsidRPr="00F8529B" w:rsidRDefault="00894113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 xml:space="preserve">В работах </w:t>
      </w:r>
      <w:r w:rsidR="001B7467" w:rsidRPr="00F8529B">
        <w:rPr>
          <w:rFonts w:ascii="Times New Roman" w:hAnsi="Times New Roman" w:cs="Times New Roman"/>
          <w:sz w:val="28"/>
          <w:szCs w:val="28"/>
        </w:rPr>
        <w:t>[1, 2</w:t>
      </w:r>
      <w:r w:rsidRPr="00F8529B">
        <w:rPr>
          <w:rFonts w:ascii="Times New Roman" w:hAnsi="Times New Roman" w:cs="Times New Roman"/>
          <w:sz w:val="28"/>
          <w:szCs w:val="28"/>
        </w:rPr>
        <w:t>] разработана система для экологического мониторинга вод Таганрогского залива, использованная для сбора данных</w:t>
      </w:r>
      <w:r w:rsidR="001B7467" w:rsidRPr="00F8529B">
        <w:rPr>
          <w:rFonts w:ascii="Times New Roman" w:hAnsi="Times New Roman" w:cs="Times New Roman"/>
          <w:sz w:val="28"/>
          <w:szCs w:val="28"/>
        </w:rPr>
        <w:t xml:space="preserve">. </w:t>
      </w:r>
      <w:r w:rsidR="002E7FDE" w:rsidRPr="00F8529B">
        <w:rPr>
          <w:rFonts w:ascii="Times New Roman" w:hAnsi="Times New Roman" w:cs="Times New Roman"/>
          <w:sz w:val="28"/>
          <w:szCs w:val="28"/>
        </w:rPr>
        <w:t xml:space="preserve">В период с июня по август 2011 года в разводящей сети </w:t>
      </w:r>
      <w:r w:rsidR="001B7467" w:rsidRPr="00F8529B">
        <w:rPr>
          <w:rFonts w:ascii="Times New Roman" w:hAnsi="Times New Roman" w:cs="Times New Roman"/>
          <w:sz w:val="28"/>
          <w:szCs w:val="28"/>
        </w:rPr>
        <w:t>водоочистных сооружений отобрано 8</w:t>
      </w:r>
      <w:r w:rsidR="002E7FDE" w:rsidRPr="00F8529B">
        <w:rPr>
          <w:rFonts w:ascii="Times New Roman" w:hAnsi="Times New Roman" w:cs="Times New Roman"/>
          <w:sz w:val="28"/>
          <w:szCs w:val="28"/>
        </w:rPr>
        <w:t xml:space="preserve"> проб питьевой воды.</w:t>
      </w:r>
    </w:p>
    <w:p w:rsidR="002E7FDE" w:rsidRPr="00F8529B" w:rsidRDefault="002E7FDE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Каждая проба проанализирована лабораторией горСЭС в 6 этапов в параллельных исследованиях. При отборе проб определяли содержание суммарного остаточного хлора в воде.</w:t>
      </w:r>
    </w:p>
    <w:p w:rsidR="00B77272" w:rsidRPr="00F8529B" w:rsidRDefault="00B77272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1-й этап – исследования воды через 2 часа после отбора (транспортирование в плотно закрытой таре);</w:t>
      </w:r>
    </w:p>
    <w:p w:rsidR="00B77272" w:rsidRPr="00F8529B" w:rsidRDefault="00B77272" w:rsidP="00F8529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3DA2" w:rsidRPr="00F8529B" w:rsidRDefault="00F93DA2" w:rsidP="00F8529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Таблица 1</w:t>
      </w:r>
      <w:r w:rsidR="00B77272" w:rsidRPr="00F8529B">
        <w:rPr>
          <w:rFonts w:ascii="Times New Roman" w:hAnsi="Times New Roman" w:cs="Times New Roman"/>
          <w:sz w:val="28"/>
          <w:szCs w:val="28"/>
        </w:rPr>
        <w:t>. Данные по забору проб</w:t>
      </w:r>
    </w:p>
    <w:tbl>
      <w:tblPr>
        <w:tblStyle w:val="a3"/>
        <w:tblW w:w="0" w:type="auto"/>
        <w:tblLook w:val="04A0"/>
      </w:tblPr>
      <w:tblGrid>
        <w:gridCol w:w="1868"/>
        <w:gridCol w:w="1869"/>
        <w:gridCol w:w="1869"/>
        <w:gridCol w:w="1869"/>
        <w:gridCol w:w="1869"/>
      </w:tblGrid>
      <w:tr w:rsidR="002E7FDE" w:rsidRPr="00F8529B" w:rsidTr="00B77272">
        <w:tc>
          <w:tcPr>
            <w:tcW w:w="1868" w:type="dxa"/>
          </w:tcPr>
          <w:p w:rsidR="002E7FDE" w:rsidRPr="00F8529B" w:rsidRDefault="002E7FDE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Дата отбора</w:t>
            </w:r>
          </w:p>
        </w:tc>
        <w:tc>
          <w:tcPr>
            <w:tcW w:w="1869" w:type="dxa"/>
          </w:tcPr>
          <w:p w:rsidR="002E7FDE" w:rsidRPr="00F8529B" w:rsidRDefault="002E7FDE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№ пробы</w:t>
            </w:r>
          </w:p>
        </w:tc>
        <w:tc>
          <w:tcPr>
            <w:tcW w:w="1869" w:type="dxa"/>
          </w:tcPr>
          <w:p w:rsidR="002E7FDE" w:rsidRPr="00F8529B" w:rsidRDefault="002E7FDE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Температура, </w:t>
            </w:r>
            <w:r w:rsidRPr="00F8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Cᵒ</w:t>
            </w:r>
          </w:p>
        </w:tc>
        <w:tc>
          <w:tcPr>
            <w:tcW w:w="1869" w:type="dxa"/>
          </w:tcPr>
          <w:p w:rsidR="002E7FDE" w:rsidRPr="00F8529B" w:rsidRDefault="002E7FDE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Давление, мм.рт.ст</w:t>
            </w:r>
          </w:p>
        </w:tc>
        <w:tc>
          <w:tcPr>
            <w:tcW w:w="1869" w:type="dxa"/>
          </w:tcPr>
          <w:p w:rsidR="002E7FDE" w:rsidRPr="00F8529B" w:rsidRDefault="002E7FDE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Влажность, %</w:t>
            </w:r>
          </w:p>
        </w:tc>
      </w:tr>
      <w:tr w:rsidR="002E7FDE" w:rsidRPr="00F8529B" w:rsidTr="00B77272">
        <w:tc>
          <w:tcPr>
            <w:tcW w:w="1868" w:type="dxa"/>
          </w:tcPr>
          <w:p w:rsidR="002E7FDE" w:rsidRPr="00F8529B" w:rsidRDefault="002E7FDE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08.06.2011</w:t>
            </w:r>
          </w:p>
        </w:tc>
        <w:tc>
          <w:tcPr>
            <w:tcW w:w="1869" w:type="dxa"/>
          </w:tcPr>
          <w:p w:rsidR="002E7FDE" w:rsidRPr="00F8529B" w:rsidRDefault="002E7FDE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2E7FDE" w:rsidRPr="00F8529B" w:rsidRDefault="002E7FDE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+31</w:t>
            </w:r>
          </w:p>
        </w:tc>
        <w:tc>
          <w:tcPr>
            <w:tcW w:w="1869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  <w:tc>
          <w:tcPr>
            <w:tcW w:w="1869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E7FDE" w:rsidRPr="00F8529B" w:rsidTr="00B77272">
        <w:tc>
          <w:tcPr>
            <w:tcW w:w="1868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22.06.2011</w:t>
            </w:r>
          </w:p>
        </w:tc>
        <w:tc>
          <w:tcPr>
            <w:tcW w:w="1869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+22</w:t>
            </w:r>
          </w:p>
        </w:tc>
        <w:tc>
          <w:tcPr>
            <w:tcW w:w="1869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1869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E7FDE" w:rsidRPr="00F8529B" w:rsidTr="00B77272">
        <w:tc>
          <w:tcPr>
            <w:tcW w:w="1868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01.07.2011</w:t>
            </w:r>
          </w:p>
        </w:tc>
        <w:tc>
          <w:tcPr>
            <w:tcW w:w="1869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</w:p>
        </w:tc>
        <w:tc>
          <w:tcPr>
            <w:tcW w:w="1869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1869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E7FDE" w:rsidRPr="00F8529B" w:rsidTr="00B77272">
        <w:tc>
          <w:tcPr>
            <w:tcW w:w="1868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14.07.2011</w:t>
            </w:r>
          </w:p>
        </w:tc>
        <w:tc>
          <w:tcPr>
            <w:tcW w:w="1869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+32</w:t>
            </w:r>
          </w:p>
        </w:tc>
        <w:tc>
          <w:tcPr>
            <w:tcW w:w="1869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1869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E7FDE" w:rsidRPr="00F8529B" w:rsidTr="00B77272">
        <w:tc>
          <w:tcPr>
            <w:tcW w:w="1868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21.07.2011</w:t>
            </w:r>
          </w:p>
        </w:tc>
        <w:tc>
          <w:tcPr>
            <w:tcW w:w="1869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+24</w:t>
            </w:r>
          </w:p>
        </w:tc>
        <w:tc>
          <w:tcPr>
            <w:tcW w:w="1869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869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E7FDE" w:rsidRPr="00F8529B" w:rsidTr="00B77272">
        <w:tc>
          <w:tcPr>
            <w:tcW w:w="1868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28.07.2011</w:t>
            </w:r>
          </w:p>
        </w:tc>
        <w:tc>
          <w:tcPr>
            <w:tcW w:w="1869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+29</w:t>
            </w:r>
          </w:p>
        </w:tc>
        <w:tc>
          <w:tcPr>
            <w:tcW w:w="1869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1869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E7FDE" w:rsidRPr="00F8529B" w:rsidTr="00B77272">
        <w:tc>
          <w:tcPr>
            <w:tcW w:w="1868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04.08.2011</w:t>
            </w:r>
          </w:p>
        </w:tc>
        <w:tc>
          <w:tcPr>
            <w:tcW w:w="1869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+24</w:t>
            </w:r>
          </w:p>
        </w:tc>
        <w:tc>
          <w:tcPr>
            <w:tcW w:w="1869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1869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E7FDE" w:rsidRPr="00F8529B" w:rsidTr="00B77272">
        <w:tc>
          <w:tcPr>
            <w:tcW w:w="1868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16.08.2011</w:t>
            </w:r>
          </w:p>
        </w:tc>
        <w:tc>
          <w:tcPr>
            <w:tcW w:w="1869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+26</w:t>
            </w:r>
          </w:p>
        </w:tc>
        <w:tc>
          <w:tcPr>
            <w:tcW w:w="1869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869" w:type="dxa"/>
          </w:tcPr>
          <w:p w:rsidR="002E7FDE" w:rsidRPr="00F8529B" w:rsidRDefault="00F93DA2" w:rsidP="00F852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F93DA2" w:rsidRPr="00F8529B" w:rsidRDefault="00F93DA2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DA2" w:rsidRPr="00F8529B" w:rsidRDefault="00F93DA2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2-й этап – исследования воды после кипячения в открытой таре 3 минуты;</w:t>
      </w:r>
    </w:p>
    <w:p w:rsidR="00F93DA2" w:rsidRPr="00F8529B" w:rsidRDefault="00F93DA2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3-й этап – исследования воды после кипячения в закрытой таре;</w:t>
      </w:r>
    </w:p>
    <w:p w:rsidR="00F93DA2" w:rsidRPr="00F8529B" w:rsidRDefault="00F93DA2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4-й этап – исследования воды после отстаивания в течение 2 часов в открытой таре;</w:t>
      </w:r>
    </w:p>
    <w:p w:rsidR="00F93DA2" w:rsidRPr="00F8529B" w:rsidRDefault="00F93DA2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5-й этап – исследования воды после отстаивания в течение 6 часов в открытой таре;</w:t>
      </w:r>
    </w:p>
    <w:p w:rsidR="00F93DA2" w:rsidRPr="00F8529B" w:rsidRDefault="00F93DA2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6-й этап – исследования воды после отстаивания в течение 24 часов в открытой таре.</w:t>
      </w:r>
    </w:p>
    <w:p w:rsidR="00F93DA2" w:rsidRPr="00F8529B" w:rsidRDefault="00F93DA2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В исследуемых пробах через 2 часа после отбора фиксировали превышение ПДК хлороформа в среднем в 2–4 раза.</w:t>
      </w:r>
    </w:p>
    <w:p w:rsidR="00F93DA2" w:rsidRPr="00F8529B" w:rsidRDefault="00F93DA2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 xml:space="preserve">В этот же период ведомственной лабораторией так же осуществлялся контроль питьевой воды по аналогичной схеме. Также регистрировали превышения ПДК по хлороформу. Вопрос завышенных концентраций этого вещества стоит не только в городе </w:t>
      </w:r>
      <w:r w:rsidR="001B7467" w:rsidRPr="00F8529B">
        <w:rPr>
          <w:rFonts w:ascii="Times New Roman" w:hAnsi="Times New Roman" w:cs="Times New Roman"/>
          <w:sz w:val="28"/>
          <w:szCs w:val="28"/>
        </w:rPr>
        <w:t>Таганроге</w:t>
      </w:r>
      <w:r w:rsidRPr="00F8529B">
        <w:rPr>
          <w:rFonts w:ascii="Times New Roman" w:hAnsi="Times New Roman" w:cs="Times New Roman"/>
          <w:sz w:val="28"/>
          <w:szCs w:val="28"/>
        </w:rPr>
        <w:t>. По данным санэ</w:t>
      </w:r>
      <w:r w:rsidR="001B7467" w:rsidRPr="00F8529B">
        <w:rPr>
          <w:rFonts w:ascii="Times New Roman" w:hAnsi="Times New Roman" w:cs="Times New Roman"/>
          <w:sz w:val="28"/>
          <w:szCs w:val="28"/>
        </w:rPr>
        <w:t xml:space="preserve">пидстанции </w:t>
      </w:r>
      <w:r w:rsidRPr="00F8529B">
        <w:rPr>
          <w:rFonts w:ascii="Times New Roman" w:hAnsi="Times New Roman" w:cs="Times New Roman"/>
          <w:sz w:val="28"/>
          <w:szCs w:val="28"/>
        </w:rPr>
        <w:t>в 50–58% проб наблюдается превышение ПДК от 2 до 4 раз.</w:t>
      </w:r>
    </w:p>
    <w:p w:rsidR="00F93DA2" w:rsidRPr="00F8529B" w:rsidRDefault="00F93DA2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В работе использовали метод газовой хроматографии. Измерения проводили на современном высокоточном газовом хроматографе «Кристалл 2000М» согласно методических указаний с использованием компьютерной программы для обработки результатов. Приобретение и ввод в эксплуатацию этого прибора дало возможность с полной уверенностью говорить о проблеме наличия превышений по хлороформу.</w:t>
      </w:r>
    </w:p>
    <w:p w:rsidR="00F93DA2" w:rsidRPr="00F8529B" w:rsidRDefault="00F93DA2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lastRenderedPageBreak/>
        <w:t>Принцип методики состоит в том, что пробу воды термостатируют в герметично замкнутом пространстве и анализируют газовую фазу газохроматографическим методом с использованием детектора электронного захвата (ДЭЗ).</w:t>
      </w:r>
    </w:p>
    <w:p w:rsidR="00F93DA2" w:rsidRPr="00F8529B" w:rsidRDefault="00F93DA2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Наиболее простым и в то же время надежным способом нахождения малых концентраций хлороформа является анализ равновесной фазы. При этом осуществляется концентрирование компонентов благодаря тому, что при нагревании пробы воды равновесный пар обогащается летучими примесями.</w:t>
      </w:r>
    </w:p>
    <w:p w:rsidR="00F93DA2" w:rsidRPr="00F8529B" w:rsidRDefault="00F93DA2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Граница определения в воде хлороформа – 0,005 мг/дм3. ПДК хлороформа в воде – 0,06 мг/дм3.</w:t>
      </w:r>
    </w:p>
    <w:p w:rsidR="00F93DA2" w:rsidRPr="00F8529B" w:rsidRDefault="00F93DA2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При отстаивании в течение 2 часов исходная концентрация хлороформа в пробах уменьшилась на 10–20%;</w:t>
      </w:r>
    </w:p>
    <w:p w:rsidR="00F93DA2" w:rsidRPr="00F8529B" w:rsidRDefault="00F93DA2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При отстаивании в течение 6 часов исходная концентрация хлороформа уменьшилась на 40%;</w:t>
      </w:r>
    </w:p>
    <w:p w:rsidR="00F93DA2" w:rsidRPr="00F8529B" w:rsidRDefault="00F93DA2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При отстаивании в течение 24 часов исходная концентрация уменьшилась на 60–75%;</w:t>
      </w:r>
    </w:p>
    <w:p w:rsidR="00F93DA2" w:rsidRPr="00F8529B" w:rsidRDefault="00F93DA2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При отстаивании пробы №8 уменьшение исходной концентрации происходило быстрее, чем при отстаивании остальных проб. Возможно, в этом случае играет роль высокая температура и высокая влажность воздуха.</w:t>
      </w:r>
    </w:p>
    <w:p w:rsidR="00F93DA2" w:rsidRPr="00F8529B" w:rsidRDefault="00F93DA2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При кипячении в закрытой таре исходная концентрация хлороформа снизилась до уровня 1/6 ПДК.</w:t>
      </w:r>
    </w:p>
    <w:p w:rsidR="00F93DA2" w:rsidRPr="00F8529B" w:rsidRDefault="00F93DA2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При кипячении в открытой таре в течение 3 минут концентрация хлороформа составила меньше границы определения методики (менее 0,005 мг/дм3)</w:t>
      </w:r>
    </w:p>
    <w:p w:rsidR="00F93DA2" w:rsidRPr="00F8529B" w:rsidRDefault="00F93DA2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 xml:space="preserve">С целью улучшения качества питьевой воды, которая подается населению, по санитарно-химическим показателям на базе городской </w:t>
      </w:r>
      <w:r w:rsidRPr="00F8529B">
        <w:rPr>
          <w:rFonts w:ascii="Times New Roman" w:hAnsi="Times New Roman" w:cs="Times New Roman"/>
          <w:sz w:val="28"/>
          <w:szCs w:val="28"/>
        </w:rPr>
        <w:lastRenderedPageBreak/>
        <w:t>санэпидстанции проведено совещание с ведомственной службой, потребованы разработки конкретных мероприятий с указанием сроков.</w:t>
      </w:r>
    </w:p>
    <w:p w:rsidR="001B7467" w:rsidRPr="00F8529B" w:rsidRDefault="001B7467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 xml:space="preserve">Задача по исключению возможности образования хлорорганических соединений в процессе подготовки питьевой воды может быть решена наиболее эффективно посредством: сокращения содержания органических соединений в исходной воде за счет предварительной ее очистки до ввода в нее хлора; исключения из схемы подготовки питьевой воды применения хлора и хлорсодержащих реагентов. Если первый способ (технически выполнимый) представляется чрезвычайно дорогостоящим, то второй вполне реален и является перспективным. </w:t>
      </w:r>
    </w:p>
    <w:p w:rsidR="001B7467" w:rsidRPr="00F8529B" w:rsidRDefault="001B7467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 xml:space="preserve">Исключение первичного хлорирования требует внедрения других методов, обеспечивающих высокую степень инактивации вирусов и бактерий при полном отсутствии побочных токсичных продуктов, а также в комплексе с остальными технологическими элементами очистки и вторичным обеззараживанием, гарантирующим качество питьевой воды по микробиологическим показателям. При этом эффективность коагуляционной обработки воды должна оставаться высокой. </w:t>
      </w:r>
    </w:p>
    <w:p w:rsidR="001B7467" w:rsidRPr="00F8529B" w:rsidRDefault="001B7467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В качестве одного из наиболее реальных и высокоэффективных методов, позволяющих отказаться от первичного хлорирования полностью или частично, рекомендуется озонирование. Озонирование, являясь эффективным окислительным методом, позволяющим обеспечивать барьерную роль очистных сооружений водопровода по отношению к хлорорганическим и прочим органическим соединениям, обладает существенными недостатками, которые характерны для любого окислительного метода:</w:t>
      </w:r>
    </w:p>
    <w:p w:rsidR="001B7467" w:rsidRPr="00F8529B" w:rsidRDefault="001B7467" w:rsidP="00F8529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 xml:space="preserve">эффективность озонирования зависит от физико-химического состава обрабатываемой воды (мутности, цветности, рН, щелочности) и </w:t>
      </w:r>
      <w:r w:rsidRPr="00F8529B">
        <w:rPr>
          <w:rFonts w:ascii="Times New Roman" w:hAnsi="Times New Roman" w:cs="Times New Roman"/>
          <w:sz w:val="28"/>
          <w:szCs w:val="28"/>
        </w:rPr>
        <w:lastRenderedPageBreak/>
        <w:t>может как улучшить процесс коагуляции, так и осложнить его, что затрудняет процесс оптимизации очистки воды в целом [4];</w:t>
      </w:r>
    </w:p>
    <w:p w:rsidR="001B7467" w:rsidRPr="00F8529B" w:rsidRDefault="001B7467" w:rsidP="00F8529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механизм воздействия озона на содержащиеся в воде органические соединения не создает условий для их полного уничтожения, а видоизменяет их с образованием других органических веществ, которые могут оказать отрицательное воздействие на здоровье человека, а содержание их в питьевой воде нормируется [5];</w:t>
      </w:r>
    </w:p>
    <w:p w:rsidR="001B7467" w:rsidRPr="00F8529B" w:rsidRDefault="001B7467" w:rsidP="00F8529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известно также явление интенсификации в разводящих сетях водопровода повторного роста болезнетворных микроорганизмов, источником которого служат биоразлагаемые органические соединения, образующиеся в процессе озонирования;</w:t>
      </w:r>
    </w:p>
    <w:p w:rsidR="001B7467" w:rsidRPr="00F8529B" w:rsidRDefault="001B7467" w:rsidP="00F8529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озон в обслуживании более опасный токсичный ингредиент, чем хлор, он усиливает процессы коррозии, может взрываться, требует подготовленного обслуживающего персонала и специальных мер безопасности.</w:t>
      </w:r>
    </w:p>
    <w:p w:rsidR="001B7467" w:rsidRPr="00F8529B" w:rsidRDefault="001B7467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 xml:space="preserve">Практическое внедрение озонирования в очистные сооружения водопровода требует их существенной реконструкции в части введения в готовую гидравлическую схему движения воды контактной камеры для смешения озоновоздушной смеси с обрабатываемой водой. При этом возникает необходимость подкачки общего потока обрабатываемой воды или значительно усложняется строительная конструкция контактной камеры. </w:t>
      </w:r>
    </w:p>
    <w:p w:rsidR="001B7467" w:rsidRPr="00F8529B" w:rsidRDefault="001B7467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 xml:space="preserve">Существует также проблема дополнительной утилизации растворенного озона перед поступлением обработанной озоном воды в открытые емкостные сооружения, расположенные в помещениях очистных сооружений. </w:t>
      </w:r>
    </w:p>
    <w:p w:rsidR="001B7467" w:rsidRPr="00F8529B" w:rsidRDefault="001B7467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 xml:space="preserve">Технологическая схема озонирования, имеющая большое количество различных технических операций (компремирование воздуха, его осушка и охлаждение, генерация озона, транспортировка озоновоздушной смеси, ее </w:t>
      </w:r>
      <w:r w:rsidRPr="00F8529B">
        <w:rPr>
          <w:rFonts w:ascii="Times New Roman" w:hAnsi="Times New Roman" w:cs="Times New Roman"/>
          <w:sz w:val="28"/>
          <w:szCs w:val="28"/>
        </w:rPr>
        <w:lastRenderedPageBreak/>
        <w:t xml:space="preserve">смешение с обрабатываемой водой, разложение избыточной озоновоздушной смеси, выпуск остаточного количества в атмосферу), требует, особенно для крупных очистных сооружений, строительства дополнительных зданий и сооружений, а также значительных производственных площадей. Необходимы вспомогательные устройства и сооружения, обеспечивающие подготовку и подачу охлаждающей (в том числе низкотемпературной) воды для озонаторов, компрессоров и установок осушки воздуха, обеспечение проектируемых сооружений внешними электро- и теплоснабжением. </w:t>
      </w:r>
    </w:p>
    <w:p w:rsidR="001B7467" w:rsidRPr="00F8529B" w:rsidRDefault="001B7467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изъятия из воды специфических органических загрязнений, а также для задержания образующихся в процессе озонирования органических продуктов рекомендуется схема, сочетающая озонирование с последующей сорбционной доочисткой на фильтровальных сооружениях с активными гранулированными углями [4]. Подготовка питьевой воды с использованием озонирования и сорбции требует значительных капитальных вложений, составляющих до 60 % стоимости очистных сооружений водопровода [6], и больших эксплуатационных расходов, связанных с высокой энергоемкостью процесса озонирования, а также на обеспечение вспомогательных операций подготовки и подачи озоновоздушной смеси. Применение сорбционных угольных фильтров требует периодической регенерации гранулированных активных углей, что связанно с организацией перемещения больших количеств загрузочного материала. На крупных очистных сооружениях это трудно реализуется и ведет к значительным эксплуатационным затратам. </w:t>
      </w:r>
    </w:p>
    <w:p w:rsidR="001B7467" w:rsidRPr="00F8529B" w:rsidRDefault="001B7467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 xml:space="preserve">Учитывая вышеизложенное, актуальной является проблема выявления альтернативного озонированию и хлорированию метода обеззараживания воды, позволяющего одновременно решить проблему исключения образования хлорорганических соединений. Весьма перспективной в этом отношении представляется технология обеззараживания воды </w:t>
      </w:r>
      <w:r w:rsidRPr="00F8529B">
        <w:rPr>
          <w:rFonts w:ascii="Times New Roman" w:hAnsi="Times New Roman" w:cs="Times New Roman"/>
          <w:sz w:val="28"/>
          <w:szCs w:val="28"/>
        </w:rPr>
        <w:lastRenderedPageBreak/>
        <w:t xml:space="preserve">ультрафиолетовым излучением, бурно развивающаяся в последнее десятилетие в странах Европы, США и Канаде. </w:t>
      </w:r>
    </w:p>
    <w:p w:rsidR="001B7467" w:rsidRPr="00F8529B" w:rsidRDefault="001B7467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 xml:space="preserve">Внедрение УФ-комплексов в технологические схемы подготовки питьевой воды вместо первичного хлорирования позволяет решить проблему продуцирования хлорорганических соединений и обеспечить необходимую технологическую надежность сооружений водопровода [7]. </w:t>
      </w:r>
    </w:p>
    <w:p w:rsidR="001B7467" w:rsidRPr="00F8529B" w:rsidRDefault="001B7467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 xml:space="preserve">Принципиальным преимуществом УФ-технологии перед окислительными методами является отсутствие влияния на физико-химические показатели обрабатываемой воды при высоком вируцидном и бактерицидном действии (более эффективном, чем при хлорировании). </w:t>
      </w:r>
    </w:p>
    <w:p w:rsidR="001B7467" w:rsidRPr="00F8529B" w:rsidRDefault="001B7467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 xml:space="preserve">В настоящее время создано эффективное отечественное УФ-оборудование, имеющее высокие технико-экономические и эксплуатационные показатели и позволяющее применять УФ-технологию на средних и крупных коммунальных объектах. При этом, как правило, ввод комплексов УФ-обеззараживания в действующие очистные сооружения обеспечивается без значительных строительно-монтажных работ и не требует строительства отдельных зданий. </w:t>
      </w:r>
    </w:p>
    <w:p w:rsidR="001B7467" w:rsidRPr="00F8529B" w:rsidRDefault="001B7467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 xml:space="preserve">Следует, однако, иметь в виду, что в этом случае гарантированное качество питьевой воды обеспечивается при отсутствии в исходной воде содержания специфических органических загрязнении в количестве, требующем применения окислительных либо окислительно-сорбционных методов (выше ПДК). </w:t>
      </w:r>
    </w:p>
    <w:p w:rsidR="001B7467" w:rsidRPr="00F8529B" w:rsidRDefault="001B7467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Примером исключения образования хлорорганических соединений в питьевой воде при замене первичного хлора на УФ-излучение являются очистные сооружения водопровода Автозаводского района г. Тольятти, на которых в 1996 г. внедрен комплекс УФ-излучения из четырех установок типа УДВ-1000/288 на одной из технологических цепочек подготовки воды питьевого качества производительностью 102 000 м</w:t>
      </w:r>
      <w:r w:rsidRPr="00F8529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8529B">
        <w:rPr>
          <w:rFonts w:ascii="Times New Roman" w:hAnsi="Times New Roman" w:cs="Times New Roman"/>
          <w:sz w:val="28"/>
          <w:szCs w:val="28"/>
        </w:rPr>
        <w:t xml:space="preserve">/сут. </w:t>
      </w:r>
    </w:p>
    <w:p w:rsidR="001B7467" w:rsidRPr="00F8529B" w:rsidRDefault="001B7467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lastRenderedPageBreak/>
        <w:t xml:space="preserve">В то же время не наблюдалось образования хлорорганических соединений в цепочке с обработкой воды ультрафиолетовым излучением без ввода хлора. Полученные результаты наглядно подтверждают реальную возможность исключения образования хлорорганических соединений в питьевой воде при замене первичного хлорирования на УФ-излучение, что рекомендовано для повышения барьерной роли действующих очистных сооружений водопровода. При ухудшении качества исходной воды по специфическим органическим загрязнениям возможно применение в сочетании с УФ-излучением сорбционного метода с вводом в смесители очистных сооружений порошкообразных активных углей, что позволяет многократно снизить концентрацию хлорорганических соединений. Совмещение технологии УФ-излучения с сорбционным методом перспективно и при высокой загрязненности исходной воды другими органическими загрязнениями. </w:t>
      </w:r>
    </w:p>
    <w:p w:rsidR="001B7467" w:rsidRPr="00F8529B" w:rsidRDefault="001B7467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Выявлена возможность решения проблемы исключения образования хлорорганических соединений в питьевой воде посредством внедрения в традиционные схемы водоподготовки вместо первичного хлорирования комплексов УФ-облучения. В первую очередь, это решение применимо для очистных сооружений, использующих в качестве исходной воду поверхностных источников с небольшим содержанием специфических органических загрязнений. Экспериментально установлено и обоснована возможность внедрения метода УФ-обеззараживания в сочетании с</w:t>
      </w:r>
      <w:r w:rsidR="00D03A46">
        <w:rPr>
          <w:rFonts w:ascii="Times New Roman" w:hAnsi="Times New Roman" w:cs="Times New Roman"/>
          <w:sz w:val="28"/>
          <w:szCs w:val="28"/>
        </w:rPr>
        <w:t>о</w:t>
      </w:r>
      <w:r w:rsidRPr="00F8529B">
        <w:rPr>
          <w:rFonts w:ascii="Times New Roman" w:hAnsi="Times New Roman" w:cs="Times New Roman"/>
          <w:sz w:val="28"/>
          <w:szCs w:val="28"/>
        </w:rPr>
        <w:t xml:space="preserve"> сорбционным методом для обеспечения необходимого качества питьевой воды при превышении содержания в исходной воде специфических органических загрязнений нормативных (для питьевой воды) значений. </w:t>
      </w:r>
    </w:p>
    <w:p w:rsidR="00F93DA2" w:rsidRPr="00F8529B" w:rsidRDefault="00F93DA2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 xml:space="preserve">В связи с отсутствием на сегодня экспериментально подтвержденных данных того, что хлороформ в воде после кипячения или отстаивания не исчезает, а лишь переходит в другие виды химических соединений, очевидна </w:t>
      </w:r>
      <w:r w:rsidRPr="00F8529B">
        <w:rPr>
          <w:rFonts w:ascii="Times New Roman" w:hAnsi="Times New Roman" w:cs="Times New Roman"/>
          <w:sz w:val="28"/>
          <w:szCs w:val="28"/>
        </w:rPr>
        <w:lastRenderedPageBreak/>
        <w:t>целесообразность использования кипяченной, а лучше отстоянной не менее 6 и не более 24 часов воды для уменьшения отрицательного влияния хлороформа.</w:t>
      </w:r>
    </w:p>
    <w:p w:rsidR="00894113" w:rsidRPr="00F8529B" w:rsidRDefault="00894113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Проблема несанкционированных сбросов неочищенных стоков через ливневый коллектор в воды Таганрогского залива Азовского моря в районе села Петрушино является предметом надзорных проверок как органов прокуратуры, так и контролирующих органов на протяжении уже нескольких лет. Однако до недавнего времени конкретного решения она не имела, в том числе в связи с отсутствием средств на строительство очистных сооружений.</w:t>
      </w:r>
    </w:p>
    <w:p w:rsidR="00894113" w:rsidRPr="00F8529B" w:rsidRDefault="00894113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Проведенная нами проверка показала, что проблема не только в отсутствии самих очистных сооружений, но и в том, что не была проведена инвентаризация сетей ливневой канализации, не зарегистрировано право собственности муниципалитета на нее. А это мешает контролировать пользователей системы и позволяет хозяйствующим субъектам несанкционированно использовать ее для сброса своих неочищенных стоков.</w:t>
      </w:r>
    </w:p>
    <w:p w:rsidR="00B77272" w:rsidRPr="00F8529B" w:rsidRDefault="00B77272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3DA2" w:rsidRPr="00F8529B" w:rsidRDefault="00D03A46" w:rsidP="00D03A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894113" w:rsidRPr="00F8529B" w:rsidRDefault="00894113" w:rsidP="00F8529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Вишневецкий В.Ю., Ледяева В.С., Старченко И.Б. Принципы построения системы экологического мониторинга водной среды // Известия ЮФУ. Технические науки</w:t>
      </w:r>
      <w:r w:rsidR="00B77272" w:rsidRPr="00F8529B">
        <w:rPr>
          <w:rFonts w:ascii="Times New Roman" w:hAnsi="Times New Roman" w:cs="Times New Roman"/>
          <w:sz w:val="28"/>
          <w:szCs w:val="28"/>
        </w:rPr>
        <w:t>. -</w:t>
      </w:r>
      <w:r w:rsidRPr="00F8529B">
        <w:rPr>
          <w:rFonts w:ascii="Times New Roman" w:hAnsi="Times New Roman" w:cs="Times New Roman"/>
          <w:sz w:val="28"/>
          <w:szCs w:val="28"/>
        </w:rPr>
        <w:t xml:space="preserve"> Ростов-на-Дону: Изд. ЮФУ, 2012. - № 9 (134). - С. 195-200</w:t>
      </w:r>
      <w:bookmarkStart w:id="0" w:name="_GoBack"/>
      <w:bookmarkEnd w:id="0"/>
      <w:r w:rsidR="000A2200">
        <w:rPr>
          <w:rFonts w:ascii="Times New Roman" w:hAnsi="Times New Roman" w:cs="Times New Roman"/>
          <w:sz w:val="28"/>
          <w:szCs w:val="28"/>
        </w:rPr>
        <w:t>.</w:t>
      </w:r>
    </w:p>
    <w:p w:rsidR="00894113" w:rsidRPr="00F8529B" w:rsidRDefault="00894113" w:rsidP="00F8529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Вишневецкий В.Ю., Старченко И.Б. Информационная система мониторинга экологического состояния водной биосреды. // Известия ТРТУ. Тематический выпуск. Таганрог: ТРТУ</w:t>
      </w:r>
      <w:r w:rsidR="00B77272" w:rsidRPr="00F8529B">
        <w:rPr>
          <w:rFonts w:ascii="Times New Roman" w:hAnsi="Times New Roman" w:cs="Times New Roman"/>
          <w:sz w:val="28"/>
          <w:szCs w:val="28"/>
        </w:rPr>
        <w:t>, 2000. № 4(18). С. 164-165</w:t>
      </w:r>
      <w:r w:rsidR="000A2200">
        <w:rPr>
          <w:rFonts w:ascii="Times New Roman" w:hAnsi="Times New Roman" w:cs="Times New Roman"/>
          <w:sz w:val="28"/>
          <w:szCs w:val="28"/>
        </w:rPr>
        <w:t>.</w:t>
      </w:r>
    </w:p>
    <w:p w:rsidR="00894113" w:rsidRPr="00F8529B" w:rsidRDefault="00894113" w:rsidP="00F8529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Вишневецкий В.Ю., Старченко И.Б. Модель дисперсии загрязняющих ве</w:t>
      </w:r>
      <w:r w:rsidR="00B77272" w:rsidRPr="00F8529B">
        <w:rPr>
          <w:rFonts w:ascii="Times New Roman" w:hAnsi="Times New Roman" w:cs="Times New Roman"/>
          <w:sz w:val="28"/>
          <w:szCs w:val="28"/>
        </w:rPr>
        <w:t>ществ в реке // Известия ТРТУ. - 2006. - № 11 (66). - C. 178-180</w:t>
      </w:r>
      <w:r w:rsidR="000A2200">
        <w:rPr>
          <w:rFonts w:ascii="Times New Roman" w:hAnsi="Times New Roman" w:cs="Times New Roman"/>
          <w:sz w:val="28"/>
          <w:szCs w:val="28"/>
        </w:rPr>
        <w:t>.</w:t>
      </w:r>
    </w:p>
    <w:p w:rsidR="00F93DA2" w:rsidRPr="00F8529B" w:rsidRDefault="001B7467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iCs/>
          <w:sz w:val="28"/>
          <w:szCs w:val="28"/>
        </w:rPr>
        <w:lastRenderedPageBreak/>
        <w:t>4</w:t>
      </w:r>
      <w:r w:rsidR="00F93DA2" w:rsidRPr="00F8529B">
        <w:rPr>
          <w:rFonts w:ascii="Times New Roman" w:hAnsi="Times New Roman" w:cs="Times New Roman"/>
          <w:iCs/>
          <w:sz w:val="28"/>
          <w:szCs w:val="28"/>
        </w:rPr>
        <w:t xml:space="preserve">. Кобрина В.Н. </w:t>
      </w:r>
      <w:r w:rsidR="00F93DA2" w:rsidRPr="00F8529B">
        <w:rPr>
          <w:rFonts w:ascii="Times New Roman" w:hAnsi="Times New Roman" w:cs="Times New Roman"/>
          <w:sz w:val="28"/>
          <w:szCs w:val="28"/>
        </w:rPr>
        <w:t>Химические методы подготовки воды</w:t>
      </w:r>
      <w:r w:rsidR="00F93DA2" w:rsidRPr="00F8529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77272" w:rsidRPr="00F8529B">
        <w:rPr>
          <w:rFonts w:ascii="Times New Roman" w:hAnsi="Times New Roman" w:cs="Times New Roman"/>
          <w:sz w:val="28"/>
          <w:szCs w:val="28"/>
        </w:rPr>
        <w:t>- М., 1996. - 132 с</w:t>
      </w:r>
      <w:r w:rsidR="000A2200">
        <w:rPr>
          <w:rFonts w:ascii="Times New Roman" w:hAnsi="Times New Roman" w:cs="Times New Roman"/>
          <w:sz w:val="28"/>
          <w:szCs w:val="28"/>
        </w:rPr>
        <w:t>.</w:t>
      </w:r>
    </w:p>
    <w:p w:rsidR="00F93DA2" w:rsidRPr="00F8529B" w:rsidRDefault="00436492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iCs/>
          <w:sz w:val="28"/>
          <w:szCs w:val="28"/>
        </w:rPr>
        <w:t>5</w:t>
      </w:r>
      <w:r w:rsidR="00F93DA2" w:rsidRPr="00F8529B">
        <w:rPr>
          <w:rFonts w:ascii="Times New Roman" w:hAnsi="Times New Roman" w:cs="Times New Roman"/>
          <w:iCs/>
          <w:sz w:val="28"/>
          <w:szCs w:val="28"/>
        </w:rPr>
        <w:t xml:space="preserve">. Овчинников А.В. </w:t>
      </w:r>
      <w:r w:rsidR="00F93DA2" w:rsidRPr="00F8529B">
        <w:rPr>
          <w:rFonts w:ascii="Times New Roman" w:hAnsi="Times New Roman" w:cs="Times New Roman"/>
          <w:sz w:val="28"/>
          <w:szCs w:val="28"/>
        </w:rPr>
        <w:t>Гигиеническая оценка современных методов</w:t>
      </w:r>
      <w:r w:rsidRPr="00F8529B">
        <w:rPr>
          <w:rFonts w:ascii="Times New Roman" w:hAnsi="Times New Roman" w:cs="Times New Roman"/>
          <w:sz w:val="28"/>
          <w:szCs w:val="28"/>
        </w:rPr>
        <w:t xml:space="preserve"> </w:t>
      </w:r>
      <w:r w:rsidR="00F93DA2" w:rsidRPr="00F8529B">
        <w:rPr>
          <w:rFonts w:ascii="Times New Roman" w:hAnsi="Times New Roman" w:cs="Times New Roman"/>
          <w:sz w:val="28"/>
          <w:szCs w:val="28"/>
        </w:rPr>
        <w:t xml:space="preserve">обеззараживания воды </w:t>
      </w:r>
      <w:r w:rsidR="00F93DA2" w:rsidRPr="00F852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529B">
        <w:rPr>
          <w:rFonts w:ascii="Times New Roman" w:hAnsi="Times New Roman" w:cs="Times New Roman"/>
          <w:sz w:val="28"/>
          <w:szCs w:val="28"/>
        </w:rPr>
        <w:t>// Гигиена и санита</w:t>
      </w:r>
      <w:r w:rsidR="00B77272" w:rsidRPr="00F8529B">
        <w:rPr>
          <w:rFonts w:ascii="Times New Roman" w:hAnsi="Times New Roman" w:cs="Times New Roman"/>
          <w:sz w:val="28"/>
          <w:szCs w:val="28"/>
        </w:rPr>
        <w:t>рия. - 2001. -№1. - С. 2-7</w:t>
      </w:r>
      <w:r w:rsidR="000A2200">
        <w:rPr>
          <w:rFonts w:ascii="Times New Roman" w:hAnsi="Times New Roman" w:cs="Times New Roman"/>
          <w:sz w:val="28"/>
          <w:szCs w:val="28"/>
        </w:rPr>
        <w:t>.</w:t>
      </w:r>
    </w:p>
    <w:p w:rsidR="00F93DA2" w:rsidRPr="00F8529B" w:rsidRDefault="00EE6DBF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6. Мосин О.В. Использование озона в водоподгото</w:t>
      </w:r>
      <w:r w:rsidR="00B77272" w:rsidRPr="00F8529B">
        <w:rPr>
          <w:rFonts w:ascii="Times New Roman" w:hAnsi="Times New Roman" w:cs="Times New Roman"/>
          <w:sz w:val="28"/>
          <w:szCs w:val="28"/>
        </w:rPr>
        <w:t>вке. -</w:t>
      </w:r>
      <w:r w:rsidRPr="00F8529B">
        <w:rPr>
          <w:rFonts w:ascii="Times New Roman" w:hAnsi="Times New Roman" w:cs="Times New Roman"/>
          <w:sz w:val="28"/>
          <w:szCs w:val="28"/>
        </w:rPr>
        <w:t xml:space="preserve">  Сантехника, отопление, кондициониров</w:t>
      </w:r>
      <w:r w:rsidR="00B77272" w:rsidRPr="00F8529B">
        <w:rPr>
          <w:rFonts w:ascii="Times New Roman" w:hAnsi="Times New Roman" w:cs="Times New Roman"/>
          <w:sz w:val="28"/>
          <w:szCs w:val="28"/>
        </w:rPr>
        <w:t>ание. 2011. № 9 (117). С. 40-43</w:t>
      </w:r>
      <w:r w:rsidR="000A2200">
        <w:rPr>
          <w:rFonts w:ascii="Times New Roman" w:hAnsi="Times New Roman" w:cs="Times New Roman"/>
          <w:sz w:val="28"/>
          <w:szCs w:val="28"/>
        </w:rPr>
        <w:t>.</w:t>
      </w:r>
    </w:p>
    <w:p w:rsidR="00EE6DBF" w:rsidRPr="00F8529B" w:rsidRDefault="00EE6DBF" w:rsidP="00F8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9B">
        <w:rPr>
          <w:rFonts w:ascii="Times New Roman" w:hAnsi="Times New Roman" w:cs="Times New Roman"/>
          <w:sz w:val="28"/>
          <w:szCs w:val="28"/>
        </w:rPr>
        <w:t>7. ГОСТ Р 53491.1-2009 Бассейны. Подготовка воды. Часть 1. Общие требования (DIN 19643-1:1997)</w:t>
      </w:r>
      <w:r w:rsidR="00B77272" w:rsidRPr="00F8529B">
        <w:rPr>
          <w:rFonts w:ascii="Times New Roman" w:hAnsi="Times New Roman" w:cs="Times New Roman"/>
          <w:sz w:val="28"/>
          <w:szCs w:val="28"/>
        </w:rPr>
        <w:t>.</w:t>
      </w:r>
    </w:p>
    <w:p w:rsidR="000A2200" w:rsidRDefault="000A2200" w:rsidP="000A2200">
      <w:pPr>
        <w:pStyle w:val="a4"/>
        <w:spacing w:before="240" w:after="0" w:line="360" w:lineRule="auto"/>
        <w:ind w:left="425"/>
        <w:contextualSpacing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References</w:t>
      </w:r>
    </w:p>
    <w:p w:rsidR="000A2200" w:rsidRPr="000A2200" w:rsidRDefault="000A2200" w:rsidP="000A2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200">
        <w:rPr>
          <w:rFonts w:ascii="Times New Roman" w:hAnsi="Times New Roman" w:cs="Times New Roman"/>
          <w:sz w:val="28"/>
          <w:szCs w:val="28"/>
          <w:lang w:val="en-US"/>
        </w:rPr>
        <w:t xml:space="preserve">1. Vishneveckij V.Ju., Ledjaeva V.S., Starchenko I.B.  Izvestija JuFU. Tehnicheskie nauki. - Rostov-na-Donu: Izd. JuFU, 2012.  № 9 (134).  </w:t>
      </w:r>
      <w:r w:rsidRPr="000A2200">
        <w:rPr>
          <w:rFonts w:ascii="Times New Roman" w:hAnsi="Times New Roman" w:cs="Times New Roman"/>
          <w:sz w:val="28"/>
          <w:szCs w:val="28"/>
        </w:rPr>
        <w:t>рр</w:t>
      </w:r>
      <w:r w:rsidRPr="000A2200">
        <w:rPr>
          <w:rFonts w:ascii="Times New Roman" w:hAnsi="Times New Roman" w:cs="Times New Roman"/>
          <w:sz w:val="28"/>
          <w:szCs w:val="28"/>
          <w:lang w:val="en-US"/>
        </w:rPr>
        <w:t>. 195-200.</w:t>
      </w:r>
    </w:p>
    <w:p w:rsidR="000A2200" w:rsidRPr="000A2200" w:rsidRDefault="000A2200" w:rsidP="000A2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200">
        <w:rPr>
          <w:rFonts w:ascii="Times New Roman" w:hAnsi="Times New Roman" w:cs="Times New Roman"/>
          <w:sz w:val="28"/>
          <w:szCs w:val="28"/>
          <w:lang w:val="en-US"/>
        </w:rPr>
        <w:t xml:space="preserve">2. Vishneveckij V.Ju., Starchenko I.B.  Izvestija TRTU. Tematicheskij vypusk. Taganrog: TRTU, 2000. № 4(18). </w:t>
      </w:r>
      <w:r w:rsidRPr="000A2200">
        <w:rPr>
          <w:rFonts w:ascii="Times New Roman" w:hAnsi="Times New Roman" w:cs="Times New Roman"/>
          <w:sz w:val="28"/>
          <w:szCs w:val="28"/>
        </w:rPr>
        <w:t>рр</w:t>
      </w:r>
      <w:r w:rsidRPr="000A2200">
        <w:rPr>
          <w:rFonts w:ascii="Times New Roman" w:hAnsi="Times New Roman" w:cs="Times New Roman"/>
          <w:sz w:val="28"/>
          <w:szCs w:val="28"/>
          <w:lang w:val="en-US"/>
        </w:rPr>
        <w:t>. 164-165.</w:t>
      </w:r>
    </w:p>
    <w:p w:rsidR="000A2200" w:rsidRPr="000A2200" w:rsidRDefault="000A2200" w:rsidP="000A2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200">
        <w:rPr>
          <w:rFonts w:ascii="Times New Roman" w:hAnsi="Times New Roman" w:cs="Times New Roman"/>
          <w:sz w:val="28"/>
          <w:szCs w:val="28"/>
          <w:lang w:val="en-US"/>
        </w:rPr>
        <w:t xml:space="preserve">3. Vishneveckij V.Ju., Starchenko I.B.  Izvestija TRTU.  2006. № 11 (66).  </w:t>
      </w:r>
      <w:r w:rsidRPr="000A2200">
        <w:rPr>
          <w:rFonts w:ascii="Times New Roman" w:hAnsi="Times New Roman" w:cs="Times New Roman"/>
          <w:sz w:val="28"/>
          <w:szCs w:val="28"/>
        </w:rPr>
        <w:t>рр</w:t>
      </w:r>
      <w:r w:rsidRPr="000A2200">
        <w:rPr>
          <w:rFonts w:ascii="Times New Roman" w:hAnsi="Times New Roman" w:cs="Times New Roman"/>
          <w:sz w:val="28"/>
          <w:szCs w:val="28"/>
          <w:lang w:val="en-US"/>
        </w:rPr>
        <w:t>. 178-180.</w:t>
      </w:r>
    </w:p>
    <w:p w:rsidR="000A2200" w:rsidRPr="000A2200" w:rsidRDefault="000A2200" w:rsidP="000A2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200">
        <w:rPr>
          <w:rFonts w:ascii="Times New Roman" w:hAnsi="Times New Roman" w:cs="Times New Roman"/>
          <w:sz w:val="28"/>
          <w:szCs w:val="28"/>
          <w:lang w:val="en-US"/>
        </w:rPr>
        <w:t xml:space="preserve">4. Kobrina V.N. Himicheskie metody podgotovki vody. </w:t>
      </w:r>
      <w:r w:rsidRPr="006A2ECA">
        <w:rPr>
          <w:rStyle w:val="FontStyle178"/>
          <w:color w:val="000000" w:themeColor="text1"/>
          <w:sz w:val="28"/>
          <w:szCs w:val="28"/>
          <w:lang w:val="en-US"/>
        </w:rPr>
        <w:t>[</w:t>
      </w:r>
      <w:r w:rsidRPr="000A2200">
        <w:rPr>
          <w:rFonts w:ascii="Times New Roman" w:hAnsi="Times New Roman" w:cs="Times New Roman"/>
          <w:sz w:val="28"/>
          <w:szCs w:val="28"/>
          <w:lang w:val="en-US"/>
        </w:rPr>
        <w:t>Chemical methods of water</w:t>
      </w:r>
      <w:r w:rsidRPr="006A2ECA">
        <w:rPr>
          <w:rStyle w:val="FontStyle178"/>
          <w:color w:val="000000" w:themeColor="text1"/>
          <w:sz w:val="28"/>
          <w:szCs w:val="28"/>
          <w:lang w:val="en-US"/>
        </w:rPr>
        <w:t>]</w:t>
      </w:r>
      <w:r w:rsidRPr="000A2200">
        <w:rPr>
          <w:rFonts w:ascii="Times New Roman" w:hAnsi="Times New Roman" w:cs="Times New Roman"/>
          <w:sz w:val="28"/>
          <w:szCs w:val="28"/>
          <w:lang w:val="en-US"/>
        </w:rPr>
        <w:t xml:space="preserve">. M., 1996.  132 </w:t>
      </w:r>
      <w:r w:rsidRPr="000A2200">
        <w:rPr>
          <w:rFonts w:ascii="Times New Roman" w:hAnsi="Times New Roman" w:cs="Times New Roman"/>
          <w:sz w:val="28"/>
          <w:szCs w:val="28"/>
        </w:rPr>
        <w:t>р</w:t>
      </w:r>
      <w:r w:rsidRPr="000A22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A2200" w:rsidRPr="000A2200" w:rsidRDefault="000A2200" w:rsidP="000A2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200">
        <w:rPr>
          <w:rFonts w:ascii="Times New Roman" w:hAnsi="Times New Roman" w:cs="Times New Roman"/>
          <w:sz w:val="28"/>
          <w:szCs w:val="28"/>
          <w:lang w:val="en-US"/>
        </w:rPr>
        <w:t xml:space="preserve">5. Ovchinnikov A.V.  Gigiena i sanitarija.  2001. №1.  </w:t>
      </w:r>
      <w:r w:rsidRPr="000A2200">
        <w:rPr>
          <w:rFonts w:ascii="Times New Roman" w:hAnsi="Times New Roman" w:cs="Times New Roman"/>
          <w:sz w:val="28"/>
          <w:szCs w:val="28"/>
        </w:rPr>
        <w:t>рр</w:t>
      </w:r>
      <w:r w:rsidRPr="000A2200">
        <w:rPr>
          <w:rFonts w:ascii="Times New Roman" w:hAnsi="Times New Roman" w:cs="Times New Roman"/>
          <w:sz w:val="28"/>
          <w:szCs w:val="28"/>
          <w:lang w:val="en-US"/>
        </w:rPr>
        <w:t>. 2-7.</w:t>
      </w:r>
    </w:p>
    <w:p w:rsidR="000A2200" w:rsidRPr="000A2200" w:rsidRDefault="000A2200" w:rsidP="000A2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200">
        <w:rPr>
          <w:rFonts w:ascii="Times New Roman" w:hAnsi="Times New Roman" w:cs="Times New Roman"/>
          <w:sz w:val="28"/>
          <w:szCs w:val="28"/>
          <w:lang w:val="en-US"/>
        </w:rPr>
        <w:t xml:space="preserve">6. Mosin O.V.  </w:t>
      </w:r>
      <w:r w:rsidRPr="00513CE7">
        <w:rPr>
          <w:rFonts w:ascii="Times New Roman" w:hAnsi="Times New Roman" w:cs="Times New Roman"/>
          <w:sz w:val="28"/>
          <w:szCs w:val="28"/>
          <w:lang w:val="en-US"/>
        </w:rPr>
        <w:t xml:space="preserve">Santehnika, otoplenie, kondicionirovanie. </w:t>
      </w:r>
      <w:r w:rsidRPr="000A2200">
        <w:rPr>
          <w:rFonts w:ascii="Times New Roman" w:hAnsi="Times New Roman" w:cs="Times New Roman"/>
          <w:sz w:val="28"/>
          <w:szCs w:val="28"/>
        </w:rPr>
        <w:t>2011. № 9 (117). рр. 40-43.</w:t>
      </w:r>
    </w:p>
    <w:p w:rsidR="00B77272" w:rsidRPr="000A2200" w:rsidRDefault="000A2200" w:rsidP="000A2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200">
        <w:rPr>
          <w:rFonts w:ascii="Times New Roman" w:hAnsi="Times New Roman" w:cs="Times New Roman"/>
          <w:sz w:val="28"/>
          <w:szCs w:val="28"/>
          <w:lang w:val="en-US"/>
        </w:rPr>
        <w:t xml:space="preserve">7. GOST R 53491.1-2009 Bassejny. Podgotovka vody. Chast' 1. Obshhie trebovanija. </w:t>
      </w:r>
      <w:r w:rsidRPr="006A2ECA">
        <w:rPr>
          <w:rStyle w:val="FontStyle178"/>
          <w:color w:val="000000" w:themeColor="text1"/>
          <w:sz w:val="28"/>
          <w:szCs w:val="28"/>
          <w:lang w:val="en-US"/>
        </w:rPr>
        <w:t>[</w:t>
      </w:r>
      <w:r w:rsidRPr="000A2200">
        <w:rPr>
          <w:rFonts w:ascii="Times New Roman" w:hAnsi="Times New Roman" w:cs="Times New Roman"/>
          <w:sz w:val="28"/>
          <w:szCs w:val="28"/>
          <w:lang w:val="en-US"/>
        </w:rPr>
        <w:t>Pools. Water treatment. Part 1: General requirements</w:t>
      </w:r>
      <w:r w:rsidRPr="006A2ECA">
        <w:rPr>
          <w:rStyle w:val="FontStyle178"/>
          <w:color w:val="000000" w:themeColor="text1"/>
          <w:sz w:val="28"/>
          <w:szCs w:val="28"/>
          <w:lang w:val="en-US"/>
        </w:rPr>
        <w:t>]</w:t>
      </w:r>
      <w:r>
        <w:rPr>
          <w:rStyle w:val="FontStyle178"/>
          <w:color w:val="000000" w:themeColor="text1"/>
          <w:sz w:val="28"/>
          <w:szCs w:val="28"/>
        </w:rPr>
        <w:t>.</w:t>
      </w:r>
      <w:r w:rsidRPr="000A2200">
        <w:rPr>
          <w:rFonts w:ascii="Times New Roman" w:hAnsi="Times New Roman" w:cs="Times New Roman"/>
          <w:sz w:val="28"/>
          <w:szCs w:val="28"/>
          <w:lang w:val="en-US"/>
        </w:rPr>
        <w:t xml:space="preserve"> (DIN 19643-1:1997).</w:t>
      </w:r>
    </w:p>
    <w:sectPr w:rsidR="00B77272" w:rsidRPr="000A2200" w:rsidSect="00F852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A9A" w:rsidRDefault="009E4A9A" w:rsidP="00853577">
      <w:pPr>
        <w:spacing w:after="0" w:line="240" w:lineRule="auto"/>
      </w:pPr>
      <w:r>
        <w:separator/>
      </w:r>
    </w:p>
  </w:endnote>
  <w:endnote w:type="continuationSeparator" w:id="0">
    <w:p w:rsidR="009E4A9A" w:rsidRDefault="009E4A9A" w:rsidP="0085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D0" w:rsidRDefault="00AB70D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F4" w:rsidRDefault="0098437E" w:rsidP="00322DF4">
    <w:pPr>
      <w:pStyle w:val="aa"/>
      <w:jc w:val="right"/>
      <w:rPr>
        <w:color w:val="107DE6"/>
        <w:sz w:val="20"/>
        <w:szCs w:val="20"/>
        <w:shd w:val="clear" w:color="auto" w:fill="FFFFFF"/>
      </w:rPr>
    </w:pPr>
    <w:r w:rsidRPr="0098437E">
      <w:rPr>
        <w:rFonts w:ascii="Helvetica" w:hAnsi="Helvetica" w:cs="Helvetica"/>
        <w:noProof/>
        <w:color w:val="000000"/>
        <w:sz w:val="24"/>
      </w:rPr>
      <w:pict>
        <v:line id="_x0000_s3075" style="position:absolute;left:0;text-align:left;z-index:251663360" from="5.4pt,2.6pt" to="464.4pt,2.6pt" strokecolor="#107de6" strokeweight="4.5pt">
          <v:stroke linestyle="thinThick"/>
        </v:line>
      </w:pict>
    </w:r>
  </w:p>
  <w:p w:rsidR="00322DF4" w:rsidRPr="00AB70D0" w:rsidRDefault="00322DF4" w:rsidP="00322DF4">
    <w:pPr>
      <w:pStyle w:val="aa"/>
      <w:tabs>
        <w:tab w:val="clear" w:pos="9355"/>
        <w:tab w:val="left" w:pos="630"/>
        <w:tab w:val="right" w:pos="9354"/>
      </w:tabs>
      <w:spacing w:line="360" w:lineRule="auto"/>
      <w:rPr>
        <w:rFonts w:ascii="Times New Roman" w:hAnsi="Times New Roman" w:cs="Times New Roman"/>
        <w:color w:val="107DE6"/>
        <w:sz w:val="20"/>
        <w:szCs w:val="20"/>
        <w:shd w:val="clear" w:color="auto" w:fill="FFFFFF"/>
      </w:rPr>
    </w:pPr>
    <w:r>
      <w:rPr>
        <w:color w:val="107DE6"/>
        <w:sz w:val="20"/>
        <w:szCs w:val="20"/>
        <w:shd w:val="clear" w:color="auto" w:fill="FFFFFF"/>
      </w:rPr>
      <w:tab/>
    </w:r>
    <w:r>
      <w:rPr>
        <w:color w:val="107DE6"/>
        <w:sz w:val="20"/>
        <w:szCs w:val="20"/>
        <w:shd w:val="clear" w:color="auto" w:fill="FFFFFF"/>
      </w:rPr>
      <w:tab/>
    </w:r>
    <w:r w:rsidRPr="00870E67">
      <w:rPr>
        <w:color w:val="107DE6"/>
        <w:sz w:val="20"/>
        <w:szCs w:val="20"/>
        <w:shd w:val="clear" w:color="auto" w:fill="FFFFFF"/>
      </w:rPr>
      <w:t xml:space="preserve">© </w:t>
    </w:r>
    <w:r w:rsidRPr="00AB70D0">
      <w:rPr>
        <w:rFonts w:ascii="Times New Roman" w:hAnsi="Times New Roman" w:cs="Times New Roman"/>
        <w:color w:val="107DE6"/>
        <w:sz w:val="20"/>
        <w:szCs w:val="20"/>
        <w:shd w:val="clear" w:color="auto" w:fill="FFFFFF"/>
      </w:rPr>
      <w:t>Электронный научный журнал</w:t>
    </w:r>
    <w:r w:rsidRPr="00AB70D0">
      <w:rPr>
        <w:rStyle w:val="apple-converted-space"/>
        <w:rFonts w:ascii="Times New Roman" w:hAnsi="Times New Roman" w:cs="Times New Roman"/>
        <w:color w:val="107DE6"/>
        <w:sz w:val="20"/>
        <w:szCs w:val="20"/>
        <w:shd w:val="clear" w:color="auto" w:fill="FFFFFF"/>
      </w:rPr>
      <w:t> </w:t>
    </w:r>
    <w:r w:rsidRPr="00AB70D0">
      <w:rPr>
        <w:rFonts w:ascii="Times New Roman" w:hAnsi="Times New Roman" w:cs="Times New Roman"/>
        <w:color w:val="107DE6"/>
        <w:sz w:val="20"/>
        <w:szCs w:val="20"/>
        <w:shd w:val="clear" w:color="auto" w:fill="FFFFFF"/>
      </w:rPr>
      <w:t>«Инженерный вестник Дона», 2007–201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D0" w:rsidRDefault="00AB70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A9A" w:rsidRDefault="009E4A9A" w:rsidP="00853577">
      <w:pPr>
        <w:spacing w:after="0" w:line="240" w:lineRule="auto"/>
      </w:pPr>
      <w:r>
        <w:separator/>
      </w:r>
    </w:p>
  </w:footnote>
  <w:footnote w:type="continuationSeparator" w:id="0">
    <w:p w:rsidR="009E4A9A" w:rsidRDefault="009E4A9A" w:rsidP="0085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D0" w:rsidRDefault="00AB70D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77" w:rsidRPr="00AB70D0" w:rsidRDefault="00853577" w:rsidP="00853577">
    <w:pPr>
      <w:pStyle w:val="a8"/>
      <w:ind w:left="567"/>
      <w:rPr>
        <w:rStyle w:val="ac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</w:rPr>
    </w:pPr>
    <w:r w:rsidRPr="00AB70D0">
      <w:rPr>
        <w:rFonts w:ascii="Times New Roman" w:hAnsi="Times New Roman" w:cs="Times New Roman"/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Pr="00AB70D0">
      <w:rPr>
        <w:rFonts w:ascii="Times New Roman" w:hAnsi="Times New Roman" w:cs="Times New Roman"/>
        <w:b/>
        <w:noProof/>
        <w:color w:val="107DE6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" name="Рисунок 2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70D0">
      <w:rPr>
        <w:rStyle w:val="ac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Pr="00AB70D0">
      <w:rPr>
        <w:rStyle w:val="ac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4</w:t>
    </w:r>
    <w:r w:rsidRPr="00AB70D0">
      <w:rPr>
        <w:rStyle w:val="ac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(201</w:t>
    </w:r>
    <w:r w:rsidRPr="00AB70D0">
      <w:rPr>
        <w:rStyle w:val="ac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AB70D0">
      <w:rPr>
        <w:rStyle w:val="ac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853577" w:rsidRPr="00AB70D0" w:rsidRDefault="00853577" w:rsidP="00853577">
    <w:pPr>
      <w:pStyle w:val="a8"/>
      <w:ind w:left="567"/>
      <w:rPr>
        <w:rStyle w:val="apple-converted-space"/>
        <w:rFonts w:ascii="Times New Roman" w:hAnsi="Times New Roman" w:cs="Times New Roman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AB70D0">
      <w:rPr>
        <w:rStyle w:val="ac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513CE7">
      <w:rPr>
        <w:rStyle w:val="ac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AB70D0">
      <w:rPr>
        <w:rStyle w:val="ac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513CE7">
      <w:rPr>
        <w:rStyle w:val="ac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AB70D0">
      <w:rPr>
        <w:rStyle w:val="ac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513CE7">
      <w:rPr>
        <w:rStyle w:val="ac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AB70D0">
      <w:rPr>
        <w:rStyle w:val="ac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513CE7">
      <w:rPr>
        <w:rStyle w:val="ac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AB70D0">
      <w:rPr>
        <w:rStyle w:val="ac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513CE7">
      <w:rPr>
        <w:rStyle w:val="ac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AB70D0">
      <w:rPr>
        <w:rStyle w:val="ac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Pr="00AB70D0">
      <w:rPr>
        <w:rStyle w:val="ac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4p2</w:t>
    </w:r>
    <w:r w:rsidRPr="00AB70D0">
      <w:rPr>
        <w:rStyle w:val="ac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513CE7">
      <w:rPr>
        <w:rStyle w:val="ac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 w:rsidRPr="00AB70D0">
      <w:rPr>
        <w:rStyle w:val="ac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513CE7">
      <w:rPr>
        <w:rStyle w:val="ac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513CE7">
      <w:rPr>
        <w:rStyle w:val="ac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3473</w:t>
    </w:r>
  </w:p>
  <w:p w:rsidR="00853577" w:rsidRPr="00630289" w:rsidRDefault="00853577" w:rsidP="00853577">
    <w:pPr>
      <w:pStyle w:val="a8"/>
      <w:ind w:left="567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853577" w:rsidRPr="00853577" w:rsidRDefault="0098437E" w:rsidP="00853577">
    <w:pPr>
      <w:pStyle w:val="a8"/>
      <w:spacing w:line="360" w:lineRule="auto"/>
      <w:rPr>
        <w:b/>
        <w:bCs/>
        <w:color w:val="000080"/>
        <w:sz w:val="24"/>
        <w:u w:color="000080"/>
        <w:lang w:val="en-US"/>
      </w:rPr>
    </w:pPr>
    <w:r w:rsidRPr="0098437E">
      <w:rPr>
        <w:b/>
        <w:bCs/>
        <w:noProof/>
        <w:color w:val="0000FF"/>
        <w:sz w:val="24"/>
      </w:rPr>
      <w:pict>
        <v:line id="_x0000_s3073" style="position:absolute;z-index:25166028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D0" w:rsidRDefault="00AB70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07A5"/>
    <w:multiLevelType w:val="hybridMultilevel"/>
    <w:tmpl w:val="ED22AF7E"/>
    <w:lvl w:ilvl="0" w:tplc="94AE62E4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3976B4"/>
    <w:multiLevelType w:val="hybridMultilevel"/>
    <w:tmpl w:val="3022D0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8F38DA"/>
    <w:multiLevelType w:val="hybridMultilevel"/>
    <w:tmpl w:val="D490242A"/>
    <w:lvl w:ilvl="0" w:tplc="0B6ED9E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0C26AE"/>
    <w:multiLevelType w:val="hybridMultilevel"/>
    <w:tmpl w:val="50089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F17E4E"/>
    <w:multiLevelType w:val="hybridMultilevel"/>
    <w:tmpl w:val="64AA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E2B4C"/>
    <w:rsid w:val="000317E3"/>
    <w:rsid w:val="0007600C"/>
    <w:rsid w:val="000A2200"/>
    <w:rsid w:val="000E2B4C"/>
    <w:rsid w:val="0015394A"/>
    <w:rsid w:val="001B7467"/>
    <w:rsid w:val="00243E10"/>
    <w:rsid w:val="002E7FDE"/>
    <w:rsid w:val="00322DF4"/>
    <w:rsid w:val="0034320D"/>
    <w:rsid w:val="00367DB2"/>
    <w:rsid w:val="00436492"/>
    <w:rsid w:val="00513CE7"/>
    <w:rsid w:val="00513DAD"/>
    <w:rsid w:val="005B12D4"/>
    <w:rsid w:val="006727F2"/>
    <w:rsid w:val="007916D9"/>
    <w:rsid w:val="008306CC"/>
    <w:rsid w:val="00853577"/>
    <w:rsid w:val="00894113"/>
    <w:rsid w:val="0098437E"/>
    <w:rsid w:val="009D1C40"/>
    <w:rsid w:val="009E4A9A"/>
    <w:rsid w:val="00AB70D0"/>
    <w:rsid w:val="00B77272"/>
    <w:rsid w:val="00D03A46"/>
    <w:rsid w:val="00DF7C64"/>
    <w:rsid w:val="00E21D7B"/>
    <w:rsid w:val="00ED38B6"/>
    <w:rsid w:val="00EE6DBF"/>
    <w:rsid w:val="00F07551"/>
    <w:rsid w:val="00F27D3A"/>
    <w:rsid w:val="00F67B9D"/>
    <w:rsid w:val="00F8529B"/>
    <w:rsid w:val="00F93DA2"/>
    <w:rsid w:val="00FC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F2"/>
  </w:style>
  <w:style w:type="paragraph" w:styleId="1">
    <w:name w:val="heading 1"/>
    <w:basedOn w:val="a"/>
    <w:next w:val="a"/>
    <w:link w:val="10"/>
    <w:uiPriority w:val="9"/>
    <w:qFormat/>
    <w:rsid w:val="000E2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B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2E7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11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B7727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D3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3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3577"/>
  </w:style>
  <w:style w:type="paragraph" w:styleId="aa">
    <w:name w:val="footer"/>
    <w:basedOn w:val="a"/>
    <w:link w:val="ab"/>
    <w:uiPriority w:val="99"/>
    <w:unhideWhenUsed/>
    <w:rsid w:val="00853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3577"/>
  </w:style>
  <w:style w:type="character" w:styleId="ac">
    <w:name w:val="Strong"/>
    <w:uiPriority w:val="22"/>
    <w:qFormat/>
    <w:rsid w:val="00853577"/>
    <w:rPr>
      <w:b/>
      <w:bCs/>
    </w:rPr>
  </w:style>
  <w:style w:type="character" w:customStyle="1" w:styleId="apple-converted-space">
    <w:name w:val="apple-converted-space"/>
    <w:basedOn w:val="a0"/>
    <w:rsid w:val="00853577"/>
  </w:style>
  <w:style w:type="character" w:customStyle="1" w:styleId="FontStyle178">
    <w:name w:val="Font Style178"/>
    <w:basedOn w:val="a0"/>
    <w:rsid w:val="000A2200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DC5A-0F1C-4DC8-9871-C5684E16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3555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Ледяева</dc:creator>
  <cp:lastModifiedBy>2</cp:lastModifiedBy>
  <cp:revision>13</cp:revision>
  <dcterms:created xsi:type="dcterms:W3CDTF">2015-12-31T08:55:00Z</dcterms:created>
  <dcterms:modified xsi:type="dcterms:W3CDTF">2016-01-07T08:53:00Z</dcterms:modified>
</cp:coreProperties>
</file>