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184A81" w:rsidRDefault="00184A81" w:rsidP="002F6D4A">
      <w:pPr>
        <w:pStyle w:val="aa"/>
      </w:pPr>
      <w:bookmarkStart w:id="0" w:name="_GoBack"/>
      <w:bookmarkStart w:id="1" w:name="OLE_LINK39"/>
      <w:bookmarkStart w:id="2" w:name="OLE_LINK40"/>
      <w:bookmarkStart w:id="3" w:name="OLE_LINK48"/>
      <w:bookmarkStart w:id="4" w:name="OLE_LINK49"/>
      <w:bookmarkEnd w:id="0"/>
      <w:r w:rsidRPr="00184A81">
        <w:rPr>
          <w:szCs w:val="21"/>
        </w:rPr>
        <w:t>Анализ результатов мониторинга размера и структуры платы за проживание в общежитиях образовательных организаций высшего образования</w:t>
      </w:r>
      <w:bookmarkEnd w:id="1"/>
      <w:bookmarkEnd w:id="2"/>
      <w:bookmarkEnd w:id="3"/>
      <w:bookmarkEnd w:id="4"/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184A81" w:rsidRDefault="00184A81" w:rsidP="00F85880">
      <w:pPr>
        <w:pStyle w:val="ab"/>
        <w:ind w:firstLine="0"/>
        <w:jc w:val="center"/>
        <w:rPr>
          <w:i/>
        </w:rPr>
      </w:pPr>
      <w:bookmarkStart w:id="5" w:name="OLE_LINK45"/>
      <w:r w:rsidRPr="00184A81">
        <w:rPr>
          <w:i/>
          <w:szCs w:val="28"/>
        </w:rPr>
        <w:t>М.А. Боровская, М.А. Масыч, Т.В. Федосова, И.К. Шевченко</w:t>
      </w:r>
      <w:bookmarkEnd w:id="5"/>
    </w:p>
    <w:p w:rsidR="002F6D4A" w:rsidRPr="0097130E" w:rsidRDefault="002F6D4A" w:rsidP="00F85880">
      <w:pPr>
        <w:pStyle w:val="ab"/>
        <w:spacing w:line="240" w:lineRule="auto"/>
        <w:ind w:firstLine="0"/>
        <w:jc w:val="center"/>
        <w:rPr>
          <w:i/>
          <w:sz w:val="24"/>
        </w:rPr>
      </w:pPr>
      <w:r w:rsidRPr="0097130E">
        <w:rPr>
          <w:i/>
          <w:sz w:val="24"/>
        </w:rPr>
        <w:t>Южный федеральный университет, Ростов-на-Дону</w:t>
      </w:r>
    </w:p>
    <w:p w:rsidR="000B736B" w:rsidRPr="00160478" w:rsidRDefault="000B736B" w:rsidP="00160478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bookmarkStart w:id="6" w:name="OLE_LINK41"/>
      <w:bookmarkStart w:id="7" w:name="OLE_LINK42"/>
      <w:r w:rsidR="00BB66B8" w:rsidRPr="00160478">
        <w:rPr>
          <w:b w:val="0"/>
          <w:bCs w:val="0"/>
          <w:sz w:val="24"/>
          <w:szCs w:val="24"/>
        </w:rPr>
        <w:t>В статье рассматриваются вопросы очагов социальной напряженности в студенческой среде</w:t>
      </w:r>
      <w:r w:rsidRPr="00160478">
        <w:rPr>
          <w:b w:val="0"/>
          <w:bCs w:val="0"/>
          <w:sz w:val="24"/>
          <w:szCs w:val="24"/>
        </w:rPr>
        <w:t>.</w:t>
      </w:r>
      <w:r w:rsidR="00875062">
        <w:rPr>
          <w:b w:val="0"/>
          <w:bCs w:val="0"/>
          <w:sz w:val="24"/>
          <w:szCs w:val="24"/>
        </w:rPr>
        <w:t xml:space="preserve"> </w:t>
      </w:r>
      <w:r w:rsidR="00BB66B8" w:rsidRPr="00160478">
        <w:rPr>
          <w:b w:val="0"/>
          <w:bCs w:val="0"/>
          <w:sz w:val="24"/>
          <w:szCs w:val="24"/>
        </w:rPr>
        <w:t>Одним из таких очагов выступает размер и структура платы за проживание в общежитиях образовательных организаций</w:t>
      </w:r>
      <w:r w:rsidR="007A1BE8">
        <w:rPr>
          <w:b w:val="0"/>
          <w:bCs w:val="0"/>
          <w:sz w:val="24"/>
          <w:szCs w:val="24"/>
        </w:rPr>
        <w:t xml:space="preserve"> высшего образования. По заданию</w:t>
      </w:r>
      <w:r w:rsidR="00BB66B8" w:rsidRPr="00160478">
        <w:rPr>
          <w:b w:val="0"/>
          <w:bCs w:val="0"/>
          <w:sz w:val="24"/>
          <w:szCs w:val="24"/>
        </w:rPr>
        <w:t xml:space="preserve"> Минобрнауки России проведен ряд мониторингов стоимости общежитий, сделан сопоставительный анализ, проанализированы полученные результаты</w:t>
      </w:r>
      <w:r w:rsidR="00160478" w:rsidRPr="00160478">
        <w:rPr>
          <w:b w:val="0"/>
          <w:bCs w:val="0"/>
          <w:sz w:val="24"/>
          <w:szCs w:val="24"/>
        </w:rPr>
        <w:t>, сделаны соответствующие выводы.</w:t>
      </w:r>
      <w:bookmarkEnd w:id="6"/>
      <w:bookmarkEnd w:id="7"/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  <w:r w:rsidRPr="00BB66B8">
        <w:rPr>
          <w:b/>
          <w:bCs/>
          <w:sz w:val="24"/>
        </w:rPr>
        <w:t xml:space="preserve">Ключевые слова: </w:t>
      </w:r>
      <w:bookmarkStart w:id="8" w:name="OLE_LINK43"/>
      <w:bookmarkStart w:id="9" w:name="OLE_LINK44"/>
      <w:r w:rsidR="00BB66B8" w:rsidRPr="00BB66B8">
        <w:rPr>
          <w:sz w:val="24"/>
        </w:rPr>
        <w:t>социальная напряженность, мониторинг, стоимость проживания в общежитии, образовательная организация, высшее образование</w:t>
      </w:r>
      <w:bookmarkEnd w:id="8"/>
      <w:bookmarkEnd w:id="9"/>
      <w:r w:rsidRPr="00BB66B8">
        <w:rPr>
          <w:sz w:val="24"/>
        </w:rPr>
        <w:t>.</w:t>
      </w:r>
    </w:p>
    <w:p w:rsidR="00F85880" w:rsidRDefault="00F85880" w:rsidP="00184A81">
      <w:pPr>
        <w:ind w:firstLine="709"/>
        <w:rPr>
          <w:szCs w:val="28"/>
        </w:rPr>
      </w:pPr>
    </w:p>
    <w:p w:rsidR="00184A81" w:rsidRPr="00CB3914" w:rsidRDefault="00184A81" w:rsidP="00184A81">
      <w:pPr>
        <w:ind w:firstLine="709"/>
        <w:rPr>
          <w:szCs w:val="28"/>
        </w:rPr>
      </w:pPr>
      <w:r w:rsidRPr="00CB3914">
        <w:rPr>
          <w:szCs w:val="28"/>
        </w:rPr>
        <w:t xml:space="preserve">Основной целью научных исследований в области выявления и сглаживания очагов социальной напряженности в студенческой среде может выступить формирование принципов, концепции и научно-методического обеспечения предотвращения и сглаживания очагов социальной напряженности в студенческой среде. В связи с этим основными задачами являются: формирование системы показателей (индикаторов), измеряющих социальную напряжённость в студенческой среде; разработка методики оценки социальной напряжённости в студенческой среде как базиса для проведения постоянно действующего мониторинга; формирование системы мониторинга студенческих общежитий по определению этнической и социальной структуры молодежи, психологического климата в студенческой среде в контексте предотвращения и сглаживания очагов социальной напряженности, выявлению готовность к студенческому самоуправлению; исследование динамики протекания различных форм социальной напряжённости и ее воспроизводства в студенческой среде и формирование аналитических материалов для разработки эффективных мер по ее снижению; разработка рекомендаций для студенческих общежитий, </w:t>
      </w:r>
      <w:r w:rsidRPr="00CB3914">
        <w:rPr>
          <w:szCs w:val="28"/>
        </w:rPr>
        <w:lastRenderedPageBreak/>
        <w:t>включающих формирование методики расчета стоимости размещения в общежитиях, разработку положения общежития как агента социальной интеграции студенческого сообщества, положения о студенческом самоуправлении в общежитиях в контексте предотвращения социальной напряженности; формирование системы студенческого управления в общежитиях: функции и задачи, структура и формы студенческого самоуправления, руководство студенческим самоуправлением</w:t>
      </w:r>
      <w:r w:rsidR="00246AB5">
        <w:rPr>
          <w:szCs w:val="28"/>
        </w:rPr>
        <w:t xml:space="preserve"> [</w:t>
      </w:r>
      <w:r w:rsidR="00A940C2">
        <w:rPr>
          <w:szCs w:val="28"/>
        </w:rPr>
        <w:t>1-4</w:t>
      </w:r>
      <w:r w:rsidR="00246AB5">
        <w:rPr>
          <w:szCs w:val="28"/>
        </w:rPr>
        <w:t>]</w:t>
      </w:r>
      <w:r w:rsidRPr="00CB3914">
        <w:rPr>
          <w:szCs w:val="28"/>
        </w:rPr>
        <w:t>.</w:t>
      </w:r>
    </w:p>
    <w:p w:rsidR="00184A81" w:rsidRPr="00CC4337" w:rsidRDefault="00184A81" w:rsidP="00CC4337">
      <w:pPr>
        <w:ind w:firstLine="709"/>
        <w:rPr>
          <w:szCs w:val="28"/>
        </w:rPr>
      </w:pPr>
      <w:r w:rsidRPr="00CC4337">
        <w:rPr>
          <w:szCs w:val="28"/>
        </w:rPr>
        <w:t>Политика государства в сфере профессионального образования, направленная на укрупнение вузов и создание федеральных университетов, выявила проблему размещения иногородних студентов в общежитиях, а также отсутствие единого механизма формирования цен на данную услугу</w:t>
      </w:r>
      <w:r w:rsidR="00246AB5" w:rsidRPr="00CC4337">
        <w:rPr>
          <w:szCs w:val="28"/>
        </w:rPr>
        <w:t xml:space="preserve"> </w:t>
      </w:r>
      <w:r w:rsidR="00CC4337" w:rsidRPr="00CC4337">
        <w:rPr>
          <w:szCs w:val="28"/>
        </w:rPr>
        <w:t>(Федеральный закон от 29.12.2012 N 273-ФЗ «Об образовании в Российской Федерации»</w:t>
      </w:r>
      <w:r w:rsidR="00CC4337">
        <w:t xml:space="preserve">; </w:t>
      </w:r>
      <w:r w:rsidR="00CC4337" w:rsidRPr="00371E07">
        <w:rPr>
          <w:szCs w:val="28"/>
        </w:rPr>
        <w:t>Постановление Правительства Российской Федерации от 6 мая 2011 г. № 354 «О предоставлении коммунальных услуг собственникам и пользователям помещений в многоквартирных домах и жилых домов»</w:t>
      </w:r>
      <w:r w:rsidR="00CC4337">
        <w:t xml:space="preserve">; </w:t>
      </w:r>
      <w:r w:rsidR="00CC4337" w:rsidRPr="00371E07">
        <w:rPr>
          <w:bCs/>
          <w:szCs w:val="28"/>
        </w:rPr>
        <w:t>Постановления Правительства России от 10 июля 2013 г. № 582 «Об утверждении Правил размещения на официальном сайте 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CC4337" w:rsidRPr="00CC4337">
        <w:rPr>
          <w:szCs w:val="28"/>
        </w:rPr>
        <w:t>)</w:t>
      </w:r>
      <w:r w:rsidRPr="00CC4337">
        <w:rPr>
          <w:szCs w:val="28"/>
        </w:rPr>
        <w:t>. Международная практика ценообразования, как и отечественный опыт, подтверждают, что плата за проживание в общежитии устанавливается минимально возможной</w:t>
      </w:r>
      <w:r w:rsidR="00CC4337">
        <w:rPr>
          <w:szCs w:val="28"/>
        </w:rPr>
        <w:t xml:space="preserve"> </w:t>
      </w:r>
      <w:r w:rsidR="00FC6838" w:rsidRPr="00CC4337">
        <w:rPr>
          <w:szCs w:val="28"/>
        </w:rPr>
        <w:t>[</w:t>
      </w:r>
      <w:r w:rsidR="00A940C2">
        <w:rPr>
          <w:szCs w:val="28"/>
        </w:rPr>
        <w:t>5-9</w:t>
      </w:r>
      <w:r w:rsidR="00FC6838" w:rsidRPr="00CC4337">
        <w:rPr>
          <w:szCs w:val="28"/>
        </w:rPr>
        <w:t>]</w:t>
      </w:r>
      <w:r w:rsidRPr="00CC4337">
        <w:rPr>
          <w:szCs w:val="28"/>
        </w:rPr>
        <w:t>, однако, в настоящее время действующим законодательством не предложена конкретная методика определения стоимости проживания. Федеральный закон от 29.12.2012 №273-ФЗ «Об образовании в Российской Федерации»</w:t>
      </w:r>
      <w:r w:rsidR="0087019B" w:rsidRPr="00CC4337">
        <w:rPr>
          <w:szCs w:val="28"/>
        </w:rPr>
        <w:t xml:space="preserve"> </w:t>
      </w:r>
      <w:r w:rsidRPr="00CC4337">
        <w:rPr>
          <w:szCs w:val="28"/>
        </w:rPr>
        <w:t>не содержит соответствующих норм, пункт 3 статья 39 предписывает лишь согласование с советами обучающихся и их представительными органами в организации, осуществляющей образовательную деятельность.</w:t>
      </w:r>
    </w:p>
    <w:p w:rsidR="00184A81" w:rsidRPr="00CB3914" w:rsidRDefault="00184A81" w:rsidP="00184A81">
      <w:pPr>
        <w:shd w:val="clear" w:color="auto" w:fill="FFFFFF"/>
        <w:ind w:firstLine="709"/>
        <w:rPr>
          <w:szCs w:val="28"/>
        </w:rPr>
      </w:pPr>
      <w:r w:rsidRPr="00CB3914">
        <w:rPr>
          <w:szCs w:val="28"/>
        </w:rPr>
        <w:lastRenderedPageBreak/>
        <w:t>Государство может влиять на объективный механизм ценообразования за счет фиксирования цен, устанавливаемых на определенном уровне для обеспечения доступа иногородных студентов к данной услуге. Установление цены ниже точки равновесия на первом этапе, возможно, спровоцирует дефицит помещений, на втором – понижение качества предоставляемой услуги при отсутствии средств на воспроизводственные процессы. Превышение же точки безубыточности в определении платы за общежитие нанесет не менее ощутимый удар по стратегическим целям, поставленным государством в образовательной сфере, таким как академическая мобильность студентов, эффективность образовательного процесса</w:t>
      </w:r>
      <w:r w:rsidR="002D278F" w:rsidRPr="002D278F">
        <w:rPr>
          <w:szCs w:val="28"/>
        </w:rPr>
        <w:t>[1</w:t>
      </w:r>
      <w:r w:rsidR="00A940C2">
        <w:rPr>
          <w:szCs w:val="28"/>
        </w:rPr>
        <w:t>0</w:t>
      </w:r>
      <w:r w:rsidR="002D278F" w:rsidRPr="002D278F">
        <w:rPr>
          <w:szCs w:val="28"/>
        </w:rPr>
        <w:t>]</w:t>
      </w:r>
      <w:r w:rsidRPr="00CB3914">
        <w:rPr>
          <w:szCs w:val="28"/>
        </w:rPr>
        <w:t>.</w:t>
      </w:r>
    </w:p>
    <w:p w:rsidR="00184A81" w:rsidRPr="00CB3914" w:rsidRDefault="00184A81" w:rsidP="00184A81">
      <w:pPr>
        <w:ind w:firstLine="709"/>
        <w:rPr>
          <w:bCs/>
          <w:szCs w:val="28"/>
        </w:rPr>
      </w:pPr>
      <w:r w:rsidRPr="00CB3914">
        <w:rPr>
          <w:bCs/>
          <w:szCs w:val="28"/>
        </w:rPr>
        <w:t>Наибольшую социальную напряженность в студенческом сообществе несет несправедливая плата за проживание в общежитиях. В связи с чем экспертным методом были определены следующие показатели (индикаторы):</w:t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к</w:t>
      </w:r>
      <w:r w:rsidRPr="00CB3914">
        <w:rPr>
          <w:bCs/>
          <w:szCs w:val="28"/>
        </w:rPr>
        <w:t>оличество общежитий по каждому вузу;</w:t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с</w:t>
      </w:r>
      <w:r w:rsidRPr="00CB3914">
        <w:rPr>
          <w:bCs/>
          <w:szCs w:val="28"/>
        </w:rPr>
        <w:t>редний размер платы за пользование жилым помещением и коммунальные услуги (руб. в месяц) (бюджет);</w:t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с</w:t>
      </w:r>
      <w:r w:rsidRPr="00CB3914">
        <w:rPr>
          <w:bCs/>
          <w:szCs w:val="28"/>
        </w:rPr>
        <w:t>редний размер платы за пользование жилым помещением и коммунальные услуги (руб. в месяц) (контракт);</w:t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с</w:t>
      </w:r>
      <w:r w:rsidRPr="00CB3914">
        <w:rPr>
          <w:bCs/>
          <w:szCs w:val="28"/>
        </w:rPr>
        <w:t>уммарное количество мест для проживания;</w:t>
      </w:r>
      <w:r w:rsidRPr="00CB3914">
        <w:rPr>
          <w:bCs/>
          <w:szCs w:val="28"/>
        </w:rPr>
        <w:tab/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с</w:t>
      </w:r>
      <w:r w:rsidRPr="00CB3914">
        <w:rPr>
          <w:bCs/>
          <w:szCs w:val="28"/>
        </w:rPr>
        <w:t>уммарная жилая площадь</w:t>
      </w:r>
      <w:r w:rsidRPr="00CB3914">
        <w:rPr>
          <w:bCs/>
          <w:szCs w:val="28"/>
          <w:lang w:val="en-US"/>
        </w:rPr>
        <w:t>;</w:t>
      </w:r>
      <w:r w:rsidRPr="00CB3914">
        <w:rPr>
          <w:bCs/>
          <w:szCs w:val="28"/>
        </w:rPr>
        <w:tab/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с</w:t>
      </w:r>
      <w:r w:rsidRPr="00CB3914">
        <w:rPr>
          <w:bCs/>
          <w:szCs w:val="28"/>
        </w:rPr>
        <w:t>уммарное количество проживающих в общежитии обучающиеся за счет средств федерального бюджета (чел.);</w:t>
      </w:r>
      <w:r w:rsidRPr="00CB3914">
        <w:rPr>
          <w:bCs/>
          <w:szCs w:val="28"/>
        </w:rPr>
        <w:tab/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с</w:t>
      </w:r>
      <w:r w:rsidRPr="00CB3914">
        <w:rPr>
          <w:bCs/>
          <w:szCs w:val="28"/>
        </w:rPr>
        <w:t>уммарное количество проживающих в общежитии обучающиеся с полным возмещением затрат на свое обучение (чел.);</w:t>
      </w:r>
      <w:r w:rsidRPr="00CB3914">
        <w:rPr>
          <w:bCs/>
          <w:szCs w:val="28"/>
        </w:rPr>
        <w:tab/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с</w:t>
      </w:r>
      <w:r w:rsidRPr="00CB3914">
        <w:rPr>
          <w:bCs/>
          <w:szCs w:val="28"/>
        </w:rPr>
        <w:t>оотношение количества проживающих и количества жилых мест;</w:t>
      </w:r>
      <w:r w:rsidRPr="00CB3914">
        <w:rPr>
          <w:bCs/>
          <w:szCs w:val="28"/>
        </w:rPr>
        <w:tab/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м</w:t>
      </w:r>
      <w:r w:rsidRPr="00CB3914">
        <w:rPr>
          <w:bCs/>
          <w:szCs w:val="28"/>
        </w:rPr>
        <w:t>ода внутри вуза (бюджет)</w:t>
      </w:r>
      <w:r w:rsidRPr="00CB3914">
        <w:rPr>
          <w:bCs/>
          <w:szCs w:val="28"/>
          <w:lang w:val="en-US"/>
        </w:rPr>
        <w:t>;</w:t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м</w:t>
      </w:r>
      <w:r w:rsidRPr="00CB3914">
        <w:rPr>
          <w:bCs/>
          <w:szCs w:val="28"/>
        </w:rPr>
        <w:t>ода внутри вуза (контракт)</w:t>
      </w:r>
      <w:r w:rsidRPr="00CB3914">
        <w:rPr>
          <w:bCs/>
          <w:szCs w:val="28"/>
          <w:lang w:val="en-US"/>
        </w:rPr>
        <w:t>;</w:t>
      </w:r>
      <w:r w:rsidRPr="00CB3914">
        <w:rPr>
          <w:bCs/>
          <w:szCs w:val="28"/>
        </w:rPr>
        <w:tab/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м</w:t>
      </w:r>
      <w:r w:rsidRPr="00CB3914">
        <w:rPr>
          <w:bCs/>
          <w:szCs w:val="28"/>
        </w:rPr>
        <w:t>едиана внутри вуза (бюджет)</w:t>
      </w:r>
      <w:r w:rsidRPr="00CB3914">
        <w:rPr>
          <w:bCs/>
          <w:szCs w:val="28"/>
          <w:lang w:val="en-US"/>
        </w:rPr>
        <w:t>;</w:t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lastRenderedPageBreak/>
        <w:t>м</w:t>
      </w:r>
      <w:r w:rsidRPr="00CB3914">
        <w:rPr>
          <w:bCs/>
          <w:szCs w:val="28"/>
        </w:rPr>
        <w:t>едиана внутри вуза (контракт)</w:t>
      </w:r>
      <w:r w:rsidRPr="00CB3914">
        <w:rPr>
          <w:bCs/>
          <w:szCs w:val="28"/>
          <w:lang w:val="en-US"/>
        </w:rPr>
        <w:t>;</w:t>
      </w:r>
      <w:r w:rsidRPr="00CB3914">
        <w:rPr>
          <w:bCs/>
          <w:szCs w:val="28"/>
        </w:rPr>
        <w:tab/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с</w:t>
      </w:r>
      <w:r w:rsidRPr="00CB3914">
        <w:rPr>
          <w:bCs/>
          <w:szCs w:val="28"/>
        </w:rPr>
        <w:t>редневзвешенное значение (цена*количество (по строкам) и поделить на общее количество проживающих (бюджет);</w:t>
      </w:r>
    </w:p>
    <w:p w:rsidR="00184A81" w:rsidRPr="00CB3914" w:rsidRDefault="00184A81" w:rsidP="00184A81">
      <w:pPr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с</w:t>
      </w:r>
      <w:r w:rsidRPr="00CB3914">
        <w:rPr>
          <w:bCs/>
          <w:szCs w:val="28"/>
        </w:rPr>
        <w:t>редневзвешенное значение (цена*количество (по строкам) и поделить на общее количество проживающих (контракт)</w:t>
      </w:r>
      <w:r w:rsidRPr="00CB3914">
        <w:rPr>
          <w:szCs w:val="28"/>
        </w:rPr>
        <w:t>.</w:t>
      </w:r>
    </w:p>
    <w:p w:rsidR="00184A81" w:rsidRPr="00CB3914" w:rsidRDefault="00184A81" w:rsidP="00184A81">
      <w:pPr>
        <w:ind w:firstLine="709"/>
        <w:rPr>
          <w:szCs w:val="28"/>
        </w:rPr>
      </w:pPr>
      <w:r w:rsidRPr="00CB3914">
        <w:rPr>
          <w:szCs w:val="28"/>
        </w:rPr>
        <w:t>Данные количественные показатели должны объективно охарактеризовать  уровень социальной напряженности в студенческой среде.</w:t>
      </w:r>
    </w:p>
    <w:p w:rsidR="00184A81" w:rsidRPr="00CB3914" w:rsidRDefault="00184A81" w:rsidP="00184A81">
      <w:pPr>
        <w:ind w:firstLine="709"/>
        <w:rPr>
          <w:bCs/>
          <w:szCs w:val="28"/>
        </w:rPr>
      </w:pPr>
      <w:r w:rsidRPr="00CB3914">
        <w:rPr>
          <w:bCs/>
          <w:szCs w:val="28"/>
        </w:rPr>
        <w:t xml:space="preserve">В августе и ноябре 2013г. были проведены мониторинги стоимости общежитий </w:t>
      </w:r>
      <w:r>
        <w:rPr>
          <w:bCs/>
          <w:szCs w:val="28"/>
        </w:rPr>
        <w:t xml:space="preserve">по заданию </w:t>
      </w:r>
      <w:r w:rsidRPr="00CB3914">
        <w:rPr>
          <w:bCs/>
          <w:szCs w:val="28"/>
        </w:rPr>
        <w:t>Минобрнауки России.</w:t>
      </w:r>
    </w:p>
    <w:p w:rsidR="00184A81" w:rsidRPr="00CB3914" w:rsidRDefault="00184A81" w:rsidP="00184A81">
      <w:pPr>
        <w:tabs>
          <w:tab w:val="left" w:pos="510"/>
          <w:tab w:val="left" w:pos="1248"/>
          <w:tab w:val="left" w:pos="2635"/>
          <w:tab w:val="left" w:pos="3484"/>
          <w:tab w:val="left" w:pos="4143"/>
          <w:tab w:val="left" w:pos="4759"/>
          <w:tab w:val="left" w:pos="6050"/>
          <w:tab w:val="left" w:pos="7341"/>
          <w:tab w:val="left" w:pos="8632"/>
          <w:tab w:val="left" w:pos="9957"/>
          <w:tab w:val="left" w:pos="11035"/>
          <w:tab w:val="left" w:pos="12190"/>
          <w:tab w:val="left" w:pos="13072"/>
          <w:tab w:val="left" w:pos="14488"/>
          <w:tab w:val="left" w:pos="15807"/>
          <w:tab w:val="left" w:pos="17126"/>
          <w:tab w:val="left" w:pos="21182"/>
          <w:tab w:val="left" w:pos="26485"/>
        </w:tabs>
        <w:ind w:firstLine="709"/>
        <w:rPr>
          <w:bCs/>
          <w:caps/>
          <w:szCs w:val="28"/>
        </w:rPr>
      </w:pPr>
      <w:r w:rsidRPr="00CB3914">
        <w:rPr>
          <w:bCs/>
          <w:szCs w:val="28"/>
        </w:rPr>
        <w:t xml:space="preserve">Полный перечень показателей данных обследований: </w:t>
      </w:r>
      <w:r w:rsidRPr="00CB3914">
        <w:rPr>
          <w:bCs/>
          <w:szCs w:val="28"/>
          <w:lang w:val="en-US"/>
        </w:rPr>
        <w:t>c</w:t>
      </w:r>
      <w:r w:rsidRPr="00CB3914">
        <w:rPr>
          <w:bCs/>
          <w:szCs w:val="28"/>
        </w:rPr>
        <w:t>татус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подчиненность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субъект РФ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класс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ОПФ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сокращенное наименование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полное наименование без ОПФ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полное наименование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наименование общежития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полный адрес общежития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количество мест для проживания (ед.)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жилая площадь (кв.м)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жилая площадь, используемая не по назначению (в том числе проживание лиц, не являющихся обучающимися, ее сдача в аренду и иные сделки) (кв.м</w:t>
      </w:r>
      <w:r w:rsidRPr="00CB3914">
        <w:rPr>
          <w:bCs/>
          <w:caps/>
          <w:szCs w:val="28"/>
        </w:rPr>
        <w:t xml:space="preserve">), </w:t>
      </w:r>
      <w:r w:rsidRPr="00CB3914">
        <w:rPr>
          <w:bCs/>
          <w:szCs w:val="28"/>
        </w:rPr>
        <w:t>количество проживающих в общежитии обучающиеся за счет средств федерального бюджета (чел.)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количество проживающих в общежитии, обучающиеся с полным возмещением затрат на свое обучение (чел.)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наличие приборов учета используемых энергетических ресурсов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проживающие в общежитии обучающиеся за счет средств федерального бюджета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проживающие в общежитии обучающиеся с полным возмещением затрат на свое обучение, потребление воды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природного газа (при наличии газификации общежития)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тепловой энергии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электрической энергии</w:t>
      </w:r>
      <w:r w:rsidRPr="00CB3914">
        <w:rPr>
          <w:bCs/>
          <w:caps/>
          <w:szCs w:val="28"/>
        </w:rPr>
        <w:t xml:space="preserve">, </w:t>
      </w:r>
      <w:r w:rsidRPr="00CB3914">
        <w:rPr>
          <w:bCs/>
          <w:szCs w:val="28"/>
        </w:rPr>
        <w:t>размер платы за пользование жилым помещением и коммунальные услуги (руб. в месяц</w:t>
      </w:r>
      <w:r w:rsidRPr="00CB3914">
        <w:rPr>
          <w:bCs/>
          <w:caps/>
          <w:szCs w:val="28"/>
        </w:rPr>
        <w:t xml:space="preserve">), </w:t>
      </w:r>
      <w:r w:rsidRPr="00CB3914">
        <w:rPr>
          <w:bCs/>
          <w:szCs w:val="28"/>
        </w:rPr>
        <w:t>размер платы за пользование жилым помещением и коммунальные услуги (руб. в месяц</w:t>
      </w:r>
      <w:r w:rsidRPr="00CB3914">
        <w:rPr>
          <w:bCs/>
          <w:caps/>
          <w:szCs w:val="28"/>
        </w:rPr>
        <w:t xml:space="preserve">), </w:t>
      </w:r>
      <w:r w:rsidRPr="00CB3914">
        <w:rPr>
          <w:bCs/>
          <w:szCs w:val="28"/>
        </w:rPr>
        <w:t>размер обязательных к оплате дополнительных услуг, не включенных в плату за пользование жилым помещением и коммунальные услуги.</w:t>
      </w:r>
    </w:p>
    <w:p w:rsidR="00184A81" w:rsidRPr="00CB3914" w:rsidRDefault="00184A81" w:rsidP="00184A81">
      <w:pPr>
        <w:tabs>
          <w:tab w:val="left" w:pos="993"/>
        </w:tabs>
        <w:ind w:firstLine="709"/>
        <w:rPr>
          <w:szCs w:val="28"/>
        </w:rPr>
      </w:pPr>
      <w:r w:rsidRPr="00CB3914">
        <w:rPr>
          <w:szCs w:val="28"/>
        </w:rPr>
        <w:lastRenderedPageBreak/>
        <w:t>Учитывая объем полученной информации, приведе</w:t>
      </w:r>
      <w:r>
        <w:rPr>
          <w:szCs w:val="28"/>
        </w:rPr>
        <w:t>м наиболее значимые результаты</w:t>
      </w:r>
      <w:r w:rsidRPr="00B04B3F">
        <w:rPr>
          <w:szCs w:val="28"/>
        </w:rPr>
        <w:t>.</w:t>
      </w:r>
      <w:r w:rsidRPr="00CB3914">
        <w:rPr>
          <w:szCs w:val="28"/>
        </w:rPr>
        <w:t xml:space="preserve"> В частности, по 450 вузам приведены минимальные размеры оплаты за место в общежитии, вузы закодированы цифрами, наличие нескольких общежитий в одном вузе учитывалось </w:t>
      </w:r>
      <w:r w:rsidRPr="00B04B3F">
        <w:rPr>
          <w:szCs w:val="28"/>
        </w:rPr>
        <w:t>(рис. 1 и 2).</w:t>
      </w:r>
    </w:p>
    <w:p w:rsidR="00184A81" w:rsidRDefault="00485777" w:rsidP="007A1F59">
      <w:pPr>
        <w:tabs>
          <w:tab w:val="left" w:pos="993"/>
        </w:tabs>
        <w:jc w:val="center"/>
      </w:pPr>
      <w:r>
        <w:rPr>
          <w:noProof/>
        </w:rPr>
        <w:drawing>
          <wp:inline distT="0" distB="0" distL="0" distR="0">
            <wp:extent cx="5095875" cy="292417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57" cy="29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A81" w:rsidRPr="00ED629D" w:rsidRDefault="00184A81" w:rsidP="00184A81">
      <w:pPr>
        <w:tabs>
          <w:tab w:val="left" w:pos="993"/>
        </w:tabs>
        <w:spacing w:line="240" w:lineRule="auto"/>
        <w:ind w:firstLine="709"/>
        <w:jc w:val="center"/>
      </w:pPr>
      <w:r w:rsidRPr="00B04B3F">
        <w:t xml:space="preserve">Рис. 1. </w:t>
      </w:r>
      <w:r>
        <w:t xml:space="preserve">– </w:t>
      </w:r>
      <w:r w:rsidRPr="00B04B3F">
        <w:t>Точечная</w:t>
      </w:r>
      <w:r w:rsidRPr="00ED629D">
        <w:t xml:space="preserve"> диаграмма распределения платы за место в общежитии по состоянию на 30 августа 2013 года</w:t>
      </w:r>
    </w:p>
    <w:p w:rsidR="00184A81" w:rsidRDefault="00184A81" w:rsidP="00184A81">
      <w:pPr>
        <w:tabs>
          <w:tab w:val="left" w:pos="993"/>
        </w:tabs>
        <w:spacing w:line="240" w:lineRule="auto"/>
        <w:ind w:firstLine="709"/>
        <w:jc w:val="center"/>
      </w:pPr>
    </w:p>
    <w:p w:rsidR="00184A81" w:rsidRDefault="00485777" w:rsidP="007A1F59">
      <w:pPr>
        <w:tabs>
          <w:tab w:val="left" w:pos="993"/>
        </w:tabs>
        <w:jc w:val="center"/>
      </w:pPr>
      <w:r>
        <w:rPr>
          <w:noProof/>
        </w:rPr>
        <w:drawing>
          <wp:inline distT="0" distB="0" distL="0" distR="0">
            <wp:extent cx="4952999" cy="304800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41" cy="3050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A81" w:rsidRPr="00ED629D" w:rsidRDefault="00184A81" w:rsidP="00184A81">
      <w:pPr>
        <w:tabs>
          <w:tab w:val="left" w:pos="993"/>
        </w:tabs>
        <w:spacing w:line="240" w:lineRule="auto"/>
        <w:ind w:firstLine="709"/>
        <w:jc w:val="center"/>
      </w:pPr>
      <w:r w:rsidRPr="00B04B3F">
        <w:t>Рис. 2.</w:t>
      </w:r>
      <w:r>
        <w:t xml:space="preserve">– </w:t>
      </w:r>
      <w:r w:rsidRPr="00ED629D">
        <w:t>Точечная диаграмма распределения платы за место в общежитии по состоянию на 1ноября 2013 года</w:t>
      </w:r>
    </w:p>
    <w:p w:rsidR="00B74C97" w:rsidRDefault="00B74C97" w:rsidP="00184A81">
      <w:pPr>
        <w:tabs>
          <w:tab w:val="left" w:pos="993"/>
        </w:tabs>
        <w:ind w:firstLine="709"/>
      </w:pPr>
    </w:p>
    <w:p w:rsidR="00184A81" w:rsidRDefault="00184A81" w:rsidP="00184A81">
      <w:pPr>
        <w:tabs>
          <w:tab w:val="left" w:pos="993"/>
        </w:tabs>
        <w:ind w:firstLine="709"/>
      </w:pPr>
      <w:r w:rsidRPr="00ED629D">
        <w:lastRenderedPageBreak/>
        <w:t>Минимальный размер платы вырос, что видно по расширяющемуся полю значений до 1000 рублей, то</w:t>
      </w:r>
      <w:r w:rsidR="0087019B">
        <w:t>п</w:t>
      </w:r>
      <w:r w:rsidRPr="00ED629D">
        <w:t>-рейтинг показан в табл</w:t>
      </w:r>
      <w:r>
        <w:t>ице</w:t>
      </w:r>
      <w:r w:rsidR="00875062">
        <w:t xml:space="preserve"> </w:t>
      </w:r>
      <w:r>
        <w:t xml:space="preserve">№ </w:t>
      </w:r>
      <w:r w:rsidRPr="00ED629D">
        <w:t>1.</w:t>
      </w:r>
    </w:p>
    <w:p w:rsidR="00184A81" w:rsidRPr="00ED629D" w:rsidRDefault="00184A81" w:rsidP="00184A81">
      <w:pPr>
        <w:tabs>
          <w:tab w:val="left" w:pos="993"/>
        </w:tabs>
        <w:ind w:firstLine="709"/>
        <w:jc w:val="right"/>
      </w:pPr>
      <w:r w:rsidRPr="00ED629D">
        <w:t xml:space="preserve">Таблица </w:t>
      </w:r>
      <w:r>
        <w:t xml:space="preserve">№ </w:t>
      </w:r>
      <w:r w:rsidRPr="00ED629D">
        <w:t>1</w:t>
      </w:r>
    </w:p>
    <w:p w:rsidR="00184A81" w:rsidRPr="00ED629D" w:rsidRDefault="00184A81" w:rsidP="00184A81">
      <w:pPr>
        <w:tabs>
          <w:tab w:val="left" w:pos="993"/>
        </w:tabs>
        <w:spacing w:line="240" w:lineRule="auto"/>
        <w:jc w:val="center"/>
      </w:pPr>
      <w:r w:rsidRPr="00ED629D">
        <w:t>Список вузов, минимальная плата за место в общежитии которых наиболее высокая</w:t>
      </w:r>
    </w:p>
    <w:tbl>
      <w:tblPr>
        <w:tblW w:w="5000" w:type="pct"/>
        <w:tblLook w:val="04A0"/>
      </w:tblPr>
      <w:tblGrid>
        <w:gridCol w:w="3940"/>
        <w:gridCol w:w="2808"/>
        <w:gridCol w:w="2823"/>
      </w:tblGrid>
      <w:tr w:rsidR="00184A81" w:rsidRPr="00ED629D" w:rsidTr="007B76F8">
        <w:trPr>
          <w:trHeight w:val="1710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center"/>
              <w:rPr>
                <w:bCs/>
                <w:sz w:val="24"/>
              </w:rPr>
            </w:pPr>
            <w:r w:rsidRPr="00ED629D">
              <w:rPr>
                <w:bCs/>
                <w:sz w:val="24"/>
              </w:rPr>
              <w:t>Сокращенное наименование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center"/>
              <w:rPr>
                <w:bCs/>
                <w:sz w:val="24"/>
              </w:rPr>
            </w:pPr>
            <w:r w:rsidRPr="00ED629D">
              <w:rPr>
                <w:bCs/>
                <w:sz w:val="24"/>
              </w:rPr>
              <w:t>Размер платы за пользование жилым помещением и коммунальные услуги (руб. в месяц) по состоянию на 30 августа 2013 года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center"/>
              <w:rPr>
                <w:bCs/>
                <w:sz w:val="24"/>
              </w:rPr>
            </w:pPr>
            <w:r w:rsidRPr="00ED629D">
              <w:rPr>
                <w:bCs/>
                <w:sz w:val="24"/>
              </w:rPr>
              <w:t>Размер платы за пользование жилым помещением и коммунальные услуги (руб. в месяц) по состоянию на 1 ноября 2013 г.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ТюмГНГУ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1 337,00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2 937,89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СПбГЭТУ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1 130,00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1 650,00</w:t>
            </w:r>
          </w:p>
        </w:tc>
      </w:tr>
      <w:tr w:rsidR="00184A81" w:rsidRPr="00ED629D" w:rsidTr="007B76F8">
        <w:trPr>
          <w:trHeight w:val="3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ФГБОУ ВПО  «СПбГУСЭ»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1 000,00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1 000,00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Горный университет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1 894,00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3 464,00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РУДН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2 250,00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3 900,00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РГТЭУ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1 500,00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1 800,00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РГПУ им. А.И. Герцена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1 200,00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1 200,00</w:t>
            </w:r>
          </w:p>
        </w:tc>
      </w:tr>
      <w:tr w:rsidR="00184A81" w:rsidRPr="00ED629D" w:rsidTr="007B76F8">
        <w:trPr>
          <w:trHeight w:val="3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Университет машиностроения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2 800,00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2 800,00</w:t>
            </w:r>
          </w:p>
        </w:tc>
      </w:tr>
      <w:tr w:rsidR="00184A81" w:rsidRPr="00ED629D" w:rsidTr="007B76F8">
        <w:trPr>
          <w:trHeight w:val="54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ГБОУ ВПО СПбГПМА</w:t>
            </w:r>
            <w:r w:rsidR="00875062">
              <w:rPr>
                <w:sz w:val="24"/>
              </w:rPr>
              <w:t xml:space="preserve"> </w:t>
            </w:r>
            <w:r w:rsidRPr="00ED629D">
              <w:rPr>
                <w:sz w:val="24"/>
              </w:rPr>
              <w:t>Минздравсоцразвития России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1 350,00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2 700,00</w:t>
            </w:r>
          </w:p>
        </w:tc>
      </w:tr>
      <w:tr w:rsidR="00184A81" w:rsidRPr="00ED629D" w:rsidTr="007B76F8">
        <w:trPr>
          <w:trHeight w:val="6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ГБОУ ВПО МГМСУ им. А.И.Евдокимова</w:t>
            </w:r>
            <w:r w:rsidR="00875062">
              <w:rPr>
                <w:sz w:val="24"/>
              </w:rPr>
              <w:t xml:space="preserve"> </w:t>
            </w:r>
            <w:r w:rsidRPr="00ED629D">
              <w:rPr>
                <w:sz w:val="24"/>
              </w:rPr>
              <w:t>Минзравсоцразвития России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3 000,00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5 200,00</w:t>
            </w:r>
          </w:p>
        </w:tc>
      </w:tr>
      <w:tr w:rsidR="00184A81" w:rsidRPr="00ED629D" w:rsidTr="007B76F8">
        <w:trPr>
          <w:trHeight w:val="52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ГБОУ ВПО ТюмГМА</w:t>
            </w:r>
            <w:r w:rsidR="00875062">
              <w:rPr>
                <w:sz w:val="24"/>
              </w:rPr>
              <w:t xml:space="preserve"> </w:t>
            </w:r>
            <w:r w:rsidRPr="00ED629D">
              <w:rPr>
                <w:sz w:val="24"/>
              </w:rPr>
              <w:t>Минздравсоцразвития России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2 000,00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2 000,00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ФГБОУ ВПО ПГУПС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1 270,00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3 457,46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МГУПС (МИИТ)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1 485,00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1 947,00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СГУПС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1 000,00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2 100,00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ФГБОУ ВПО «БГУЭП»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1 265,00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1 400,00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ТюмГУ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1 348,84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1 438,15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ФБОУ ВПО "СПГУВК"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1 312,75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1 375,00</w:t>
            </w:r>
          </w:p>
        </w:tc>
      </w:tr>
      <w:tr w:rsidR="00184A81" w:rsidRPr="00ED629D" w:rsidTr="007B76F8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Южный федеральный университет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1 255,00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1 300,00</w:t>
            </w:r>
          </w:p>
        </w:tc>
      </w:tr>
      <w:tr w:rsidR="00184A81" w:rsidRPr="00ED629D" w:rsidTr="007B76F8">
        <w:trPr>
          <w:trHeight w:val="57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rPr>
                <w:sz w:val="24"/>
              </w:rPr>
            </w:pPr>
            <w:r w:rsidRPr="00ED629D">
              <w:rPr>
                <w:sz w:val="24"/>
              </w:rPr>
              <w:t>ФГБОУ ВПО «Санкт-Петербургский университет ГПС МЧС России»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1 000,00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81" w:rsidRPr="00ED629D" w:rsidRDefault="00184A81" w:rsidP="007B76F8">
            <w:pPr>
              <w:spacing w:line="240" w:lineRule="auto"/>
              <w:jc w:val="right"/>
              <w:rPr>
                <w:sz w:val="24"/>
              </w:rPr>
            </w:pPr>
            <w:r w:rsidRPr="00ED629D">
              <w:rPr>
                <w:sz w:val="24"/>
              </w:rPr>
              <w:t>1 000,00</w:t>
            </w:r>
          </w:p>
        </w:tc>
      </w:tr>
    </w:tbl>
    <w:p w:rsidR="00184A81" w:rsidRDefault="00184A81" w:rsidP="00184A81">
      <w:pPr>
        <w:tabs>
          <w:tab w:val="left" w:pos="993"/>
        </w:tabs>
        <w:ind w:firstLine="709"/>
      </w:pPr>
    </w:p>
    <w:p w:rsidR="00184A81" w:rsidRPr="00ED629D" w:rsidRDefault="00184A81" w:rsidP="00184A81">
      <w:pPr>
        <w:tabs>
          <w:tab w:val="left" w:pos="993"/>
        </w:tabs>
        <w:ind w:firstLine="709"/>
      </w:pPr>
      <w:r w:rsidRPr="00ED629D">
        <w:lastRenderedPageBreak/>
        <w:t xml:space="preserve">Средний размер платы за пользование жилой площадью в общежитии и коммунальными услугами, показанный на </w:t>
      </w:r>
      <w:r w:rsidRPr="00B04B3F">
        <w:t>рис. 3,</w:t>
      </w:r>
      <w:r w:rsidRPr="00ED629D">
        <w:t xml:space="preserve"> демонстрирует неоднородность в ценообразовании на данную услугу.</w:t>
      </w:r>
    </w:p>
    <w:p w:rsidR="00184A81" w:rsidRDefault="00184A81" w:rsidP="007A1F59">
      <w:pPr>
        <w:tabs>
          <w:tab w:val="left" w:pos="993"/>
        </w:tabs>
        <w:spacing w:line="240" w:lineRule="auto"/>
      </w:pPr>
    </w:p>
    <w:p w:rsidR="00184A81" w:rsidRDefault="00DA430B" w:rsidP="007A1F59">
      <w:pPr>
        <w:tabs>
          <w:tab w:val="left" w:pos="993"/>
        </w:tabs>
        <w:jc w:val="center"/>
      </w:pPr>
      <w:r>
        <w:rPr>
          <w:noProof/>
        </w:rPr>
        <w:drawing>
          <wp:inline distT="0" distB="0" distL="0" distR="0">
            <wp:extent cx="5934075" cy="6553200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81" w:rsidRPr="00ED629D" w:rsidRDefault="00184A81" w:rsidP="00184A81">
      <w:pPr>
        <w:tabs>
          <w:tab w:val="left" w:pos="993"/>
        </w:tabs>
        <w:spacing w:line="240" w:lineRule="auto"/>
        <w:ind w:firstLine="709"/>
        <w:jc w:val="center"/>
      </w:pPr>
      <w:r w:rsidRPr="00B04B3F">
        <w:t xml:space="preserve">Рис. 3. </w:t>
      </w:r>
      <w:r>
        <w:t>–</w:t>
      </w:r>
      <w:r w:rsidRPr="00B04B3F">
        <w:t>Сопоставление</w:t>
      </w:r>
      <w:r w:rsidRPr="00ED629D">
        <w:t xml:space="preserve"> средних значений платы за общежитие по вузам по состоянию на 30 августа и 1 ноября 2013 года</w:t>
      </w:r>
    </w:p>
    <w:p w:rsidR="008E3C5D" w:rsidRDefault="008E3C5D" w:rsidP="00184A81">
      <w:pPr>
        <w:tabs>
          <w:tab w:val="left" w:pos="993"/>
        </w:tabs>
        <w:ind w:firstLine="709"/>
      </w:pPr>
    </w:p>
    <w:p w:rsidR="00184A81" w:rsidRPr="00ED629D" w:rsidRDefault="00184A81" w:rsidP="00184A81">
      <w:pPr>
        <w:tabs>
          <w:tab w:val="left" w:pos="993"/>
        </w:tabs>
        <w:ind w:firstLine="709"/>
      </w:pPr>
      <w:r w:rsidRPr="00ED629D">
        <w:lastRenderedPageBreak/>
        <w:t xml:space="preserve">Требования Жилищного Кодекса РФ в целом выполняются, однако, ниже приводятся данные по вузам Ростовской области, участвующих в мониторингах, так, данные по общей площади общежитий и наличию в них организованных койко-мест показаны на </w:t>
      </w:r>
      <w:r w:rsidRPr="00B04B3F">
        <w:t>рис. 4 и 5.</w:t>
      </w:r>
    </w:p>
    <w:p w:rsidR="00184A81" w:rsidRDefault="000275EB" w:rsidP="007A1F59">
      <w:pPr>
        <w:tabs>
          <w:tab w:val="left" w:pos="993"/>
        </w:tabs>
        <w:jc w:val="center"/>
      </w:pPr>
      <w:r>
        <w:rPr>
          <w:noProof/>
        </w:rPr>
        <w:drawing>
          <wp:inline distT="0" distB="0" distL="0" distR="0">
            <wp:extent cx="5600700" cy="3124200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81" w:rsidRPr="00ED629D" w:rsidRDefault="00184A81" w:rsidP="00184A81">
      <w:pPr>
        <w:tabs>
          <w:tab w:val="left" w:pos="993"/>
        </w:tabs>
        <w:jc w:val="center"/>
        <w:rPr>
          <w:noProof/>
        </w:rPr>
      </w:pPr>
      <w:r w:rsidRPr="00B04B3F">
        <w:t>Рис. 4.</w:t>
      </w:r>
      <w:r>
        <w:t>–</w:t>
      </w:r>
      <w:r w:rsidRPr="00ED629D">
        <w:t>Количество мест в студенческих общежитиях</w:t>
      </w:r>
      <w:r>
        <w:t>, ед</w:t>
      </w:r>
    </w:p>
    <w:p w:rsidR="00184A81" w:rsidRDefault="00184A81" w:rsidP="00184A81">
      <w:pPr>
        <w:tabs>
          <w:tab w:val="left" w:pos="993"/>
        </w:tabs>
        <w:jc w:val="center"/>
        <w:rPr>
          <w:noProof/>
        </w:rPr>
      </w:pPr>
    </w:p>
    <w:p w:rsidR="00184A81" w:rsidRDefault="007928FE" w:rsidP="00184A81">
      <w:pPr>
        <w:tabs>
          <w:tab w:val="left" w:pos="993"/>
        </w:tabs>
        <w:jc w:val="center"/>
      </w:pPr>
      <w:r>
        <w:rPr>
          <w:noProof/>
        </w:rPr>
        <w:drawing>
          <wp:inline distT="0" distB="0" distL="0" distR="0">
            <wp:extent cx="5676900" cy="3200400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81" w:rsidRDefault="00184A81" w:rsidP="00184A81">
      <w:pPr>
        <w:tabs>
          <w:tab w:val="left" w:pos="993"/>
        </w:tabs>
        <w:jc w:val="center"/>
      </w:pPr>
      <w:r w:rsidRPr="00B04B3F">
        <w:t xml:space="preserve">Рис. 5. </w:t>
      </w:r>
      <w:r>
        <w:t xml:space="preserve">– </w:t>
      </w:r>
      <w:r w:rsidRPr="00B04B3F">
        <w:t>Площадь</w:t>
      </w:r>
      <w:r w:rsidRPr="00ED629D">
        <w:t xml:space="preserve"> имеющихся в вузах общежитий</w:t>
      </w:r>
      <w:r>
        <w:t>, кв.м</w:t>
      </w:r>
    </w:p>
    <w:p w:rsidR="00184A81" w:rsidRPr="00ED629D" w:rsidRDefault="00184A81" w:rsidP="00184A81">
      <w:pPr>
        <w:tabs>
          <w:tab w:val="left" w:pos="993"/>
        </w:tabs>
        <w:ind w:firstLine="992"/>
        <w:rPr>
          <w:szCs w:val="28"/>
        </w:rPr>
      </w:pPr>
      <w:r w:rsidRPr="00ED629D">
        <w:rPr>
          <w:szCs w:val="28"/>
        </w:rPr>
        <w:lastRenderedPageBreak/>
        <w:t>Социальная норма - не менее 6 квадратных метров жилой</w:t>
      </w:r>
      <w:r w:rsidR="00B74C97">
        <w:rPr>
          <w:szCs w:val="28"/>
        </w:rPr>
        <w:t xml:space="preserve"> </w:t>
      </w:r>
      <w:r w:rsidRPr="00ED629D">
        <w:rPr>
          <w:szCs w:val="28"/>
        </w:rPr>
        <w:t>площади</w:t>
      </w:r>
      <w:r w:rsidR="00B74C97">
        <w:rPr>
          <w:szCs w:val="28"/>
        </w:rPr>
        <w:t xml:space="preserve"> </w:t>
      </w:r>
      <w:r w:rsidRPr="00ED629D">
        <w:rPr>
          <w:szCs w:val="28"/>
        </w:rPr>
        <w:t xml:space="preserve">на человека не выполнена в 3-х из 11-и вузов выделенной группы, а именно: Донском государственном техническом университете, Ростовском государственном экономическом университете, Донском государственном аграрном университете, что составляет 27,3 % (рис. </w:t>
      </w:r>
      <w:r>
        <w:rPr>
          <w:szCs w:val="28"/>
        </w:rPr>
        <w:t>6</w:t>
      </w:r>
      <w:r w:rsidRPr="00ED629D">
        <w:rPr>
          <w:szCs w:val="28"/>
        </w:rPr>
        <w:t>).</w:t>
      </w:r>
    </w:p>
    <w:p w:rsidR="00184A81" w:rsidRPr="00ED629D" w:rsidRDefault="00184A81" w:rsidP="007A1F59">
      <w:pPr>
        <w:tabs>
          <w:tab w:val="left" w:pos="993"/>
        </w:tabs>
      </w:pPr>
    </w:p>
    <w:p w:rsidR="00184A81" w:rsidRDefault="00981BB0" w:rsidP="00B74C97">
      <w:pPr>
        <w:jc w:val="center"/>
      </w:pPr>
      <w:r>
        <w:rPr>
          <w:noProof/>
        </w:rPr>
        <w:drawing>
          <wp:inline distT="0" distB="0" distL="0" distR="0">
            <wp:extent cx="5962650" cy="322897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81" w:rsidRPr="00ED629D" w:rsidRDefault="00184A81" w:rsidP="00184A81">
      <w:pPr>
        <w:tabs>
          <w:tab w:val="left" w:pos="993"/>
        </w:tabs>
        <w:jc w:val="center"/>
        <w:rPr>
          <w:szCs w:val="28"/>
        </w:rPr>
      </w:pPr>
      <w:r w:rsidRPr="00B04B3F">
        <w:rPr>
          <w:szCs w:val="28"/>
        </w:rPr>
        <w:t xml:space="preserve">Рис. 6. </w:t>
      </w:r>
      <w:r>
        <w:rPr>
          <w:szCs w:val="28"/>
        </w:rPr>
        <w:t xml:space="preserve">– </w:t>
      </w:r>
      <w:r w:rsidRPr="00B04B3F">
        <w:rPr>
          <w:szCs w:val="28"/>
        </w:rPr>
        <w:t>Социальная</w:t>
      </w:r>
      <w:r w:rsidRPr="00ED629D">
        <w:rPr>
          <w:szCs w:val="28"/>
        </w:rPr>
        <w:t xml:space="preserve"> норма по группе вузов</w:t>
      </w:r>
      <w:r>
        <w:rPr>
          <w:szCs w:val="28"/>
        </w:rPr>
        <w:t xml:space="preserve"> (размер 1-го койко-места), кв.м</w:t>
      </w:r>
    </w:p>
    <w:p w:rsidR="00184A81" w:rsidRDefault="00184A81" w:rsidP="00184A81">
      <w:pPr>
        <w:tabs>
          <w:tab w:val="left" w:pos="993"/>
        </w:tabs>
        <w:ind w:firstLine="992"/>
        <w:rPr>
          <w:szCs w:val="28"/>
        </w:rPr>
      </w:pPr>
    </w:p>
    <w:p w:rsidR="00184A81" w:rsidRPr="00ED629D" w:rsidRDefault="00184A81" w:rsidP="00184A81">
      <w:pPr>
        <w:ind w:firstLine="992"/>
        <w:rPr>
          <w:szCs w:val="28"/>
        </w:rPr>
      </w:pPr>
      <w:r w:rsidRPr="00ED629D">
        <w:rPr>
          <w:szCs w:val="28"/>
        </w:rPr>
        <w:t>Размер платы за коммунальные услуги в общежитии принимается по согласованию с советом обучающихся и представительными органами обучающихся в организации, осуществляющей образовательную деятельность (при их наличии). Образовательная организация обязана в установленном порядке по запросу вышеуказанных органов обучающихся предоставлять всю необходимую информацию по расчету платы за коммунальные услуги, включая показания индивидуальных или домовых приборов учета.</w:t>
      </w:r>
    </w:p>
    <w:p w:rsidR="00184A81" w:rsidRPr="00ED629D" w:rsidRDefault="00184A81" w:rsidP="00184A81">
      <w:pPr>
        <w:shd w:val="clear" w:color="auto" w:fill="FFFFFF"/>
        <w:ind w:firstLine="992"/>
        <w:rPr>
          <w:szCs w:val="28"/>
        </w:rPr>
      </w:pPr>
      <w:r w:rsidRPr="00ED629D">
        <w:rPr>
          <w:szCs w:val="28"/>
        </w:rPr>
        <w:lastRenderedPageBreak/>
        <w:t>Частью 4 статьи 39 Закона об образовании установлено, что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184A81" w:rsidRPr="00ED629D" w:rsidRDefault="00184A81" w:rsidP="00184A81">
      <w:pPr>
        <w:pStyle w:val="a3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sz w:val="28"/>
          <w:szCs w:val="28"/>
        </w:rPr>
      </w:pPr>
      <w:r w:rsidRPr="00ED629D">
        <w:rPr>
          <w:sz w:val="28"/>
          <w:szCs w:val="28"/>
        </w:rPr>
        <w:t>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органов, обучающихся в организациях, осуществляющих образовательную деятельность (при их наличии). Лица, указанные в части 5 статьи 36 Федерального закона</w:t>
      </w:r>
      <w:r w:rsidRPr="00ED629D">
        <w:rPr>
          <w:color w:val="111111"/>
          <w:sz w:val="28"/>
          <w:szCs w:val="28"/>
        </w:rPr>
        <w:t xml:space="preserve"> от 29.12.2012 N 273-ФЗ «Об образовании в Российской Федерации»</w:t>
      </w:r>
      <w:r w:rsidRPr="00ED629D">
        <w:rPr>
          <w:sz w:val="28"/>
          <w:szCs w:val="28"/>
        </w:rPr>
        <w:t>, освобождаются от внесения платы за пользование жилым помещением (платы за наем) в общежитии.</w:t>
      </w:r>
    </w:p>
    <w:p w:rsidR="00184A81" w:rsidRPr="00ED629D" w:rsidRDefault="00184A81" w:rsidP="00184A81">
      <w:pPr>
        <w:shd w:val="clear" w:color="auto" w:fill="FFFFFF"/>
        <w:ind w:firstLine="992"/>
        <w:rPr>
          <w:szCs w:val="28"/>
        </w:rPr>
      </w:pPr>
      <w:r w:rsidRPr="00ED629D">
        <w:rPr>
          <w:szCs w:val="28"/>
        </w:rPr>
        <w:t xml:space="preserve">Необоснованное повышение размера платы за пользование жилым помещение и непрозрачность потребления коммунальных услуг вызывает увеличение социальной напряженности в студенческой среде и должно быть устранено. </w:t>
      </w:r>
    </w:p>
    <w:p w:rsidR="00184A81" w:rsidRPr="00ED629D" w:rsidRDefault="00184A81" w:rsidP="00CE768C">
      <w:pPr>
        <w:ind w:firstLine="992"/>
        <w:rPr>
          <w:color w:val="000000"/>
          <w:szCs w:val="28"/>
        </w:rPr>
      </w:pPr>
      <w:r w:rsidRPr="00ED629D">
        <w:rPr>
          <w:szCs w:val="28"/>
        </w:rPr>
        <w:lastRenderedPageBreak/>
        <w:t>В сентябре 2014 года по заданию Минобрнауки России проводился мониторинг стоимости общежитий, включающий следующий перечень показателей:</w:t>
      </w:r>
      <w:r w:rsidR="00CE768C">
        <w:rPr>
          <w:szCs w:val="28"/>
        </w:rPr>
        <w:t xml:space="preserve"> р</w:t>
      </w:r>
      <w:r w:rsidRPr="00ED629D">
        <w:rPr>
          <w:color w:val="000000"/>
          <w:szCs w:val="28"/>
        </w:rPr>
        <w:t>азмер платы за пользование (наем) жилым помещением в общежитии для обучающихся за счет средств федерального бюджета (мин)</w:t>
      </w:r>
      <w:r w:rsidR="00CE768C">
        <w:rPr>
          <w:color w:val="000000"/>
          <w:szCs w:val="28"/>
        </w:rPr>
        <w:t>; р</w:t>
      </w:r>
      <w:r w:rsidRPr="00ED629D">
        <w:rPr>
          <w:color w:val="000000"/>
          <w:szCs w:val="28"/>
        </w:rPr>
        <w:t>азмер платы за пользование (наем) жилым помещением в общежитии для обучающихся за счет средств федерального бюджета (макс)</w:t>
      </w:r>
      <w:r w:rsidR="00CE768C">
        <w:rPr>
          <w:color w:val="000000"/>
          <w:szCs w:val="28"/>
        </w:rPr>
        <w:t>; р</w:t>
      </w:r>
      <w:r w:rsidRPr="00ED629D">
        <w:rPr>
          <w:color w:val="000000"/>
          <w:szCs w:val="28"/>
        </w:rPr>
        <w:t>азмер платы за пользование (наем) жилым помещением в общежитии для обучающихся с полным возмещением затрат на свое обучение (мин)</w:t>
      </w:r>
      <w:r w:rsidR="00CE768C">
        <w:rPr>
          <w:color w:val="000000"/>
          <w:szCs w:val="28"/>
        </w:rPr>
        <w:t>; р</w:t>
      </w:r>
      <w:r w:rsidRPr="00ED629D">
        <w:rPr>
          <w:color w:val="000000"/>
          <w:szCs w:val="28"/>
        </w:rPr>
        <w:t>азмер платы за пользование (наем) жилым помещением в общежитии для обучающихся с полным возмещением затрат на свое обучение  (макс)</w:t>
      </w:r>
      <w:r w:rsidR="00CE768C">
        <w:rPr>
          <w:color w:val="000000"/>
          <w:szCs w:val="28"/>
        </w:rPr>
        <w:t>; р</w:t>
      </w:r>
      <w:r w:rsidRPr="00ED629D">
        <w:rPr>
          <w:color w:val="000000"/>
          <w:szCs w:val="28"/>
        </w:rPr>
        <w:t>азмер платы за коммунальные услуги в общежитии для обучающихся за счет средств федерального бюджета  (мин)</w:t>
      </w:r>
      <w:r w:rsidR="00CE768C">
        <w:rPr>
          <w:color w:val="000000"/>
          <w:szCs w:val="28"/>
        </w:rPr>
        <w:t>; р</w:t>
      </w:r>
      <w:r w:rsidRPr="00ED629D">
        <w:rPr>
          <w:color w:val="000000"/>
          <w:szCs w:val="28"/>
        </w:rPr>
        <w:t>азмер платы за коммунальные услуги в общежитии для обучающихся за счет средств федерального бюджета  (макс)</w:t>
      </w:r>
      <w:r w:rsidR="00CE768C">
        <w:rPr>
          <w:color w:val="000000"/>
          <w:szCs w:val="28"/>
        </w:rPr>
        <w:t>; р</w:t>
      </w:r>
      <w:r w:rsidRPr="00ED629D">
        <w:rPr>
          <w:color w:val="000000"/>
          <w:szCs w:val="28"/>
        </w:rPr>
        <w:t>азмер платы за коммунальные услуги в общежитии для обучающихся с полным возмещением затрат на свое обучение  (мин)</w:t>
      </w:r>
      <w:r w:rsidR="00CE768C">
        <w:rPr>
          <w:color w:val="000000"/>
          <w:szCs w:val="28"/>
        </w:rPr>
        <w:t>; р</w:t>
      </w:r>
      <w:r w:rsidRPr="00ED629D">
        <w:rPr>
          <w:color w:val="000000"/>
          <w:szCs w:val="28"/>
        </w:rPr>
        <w:t>азмер платы за коммунальные услуги в общежитии для обучающихся с полным возмещением затрат на свое обучение  (макс)</w:t>
      </w:r>
      <w:r w:rsidR="00CE768C">
        <w:rPr>
          <w:color w:val="000000"/>
          <w:szCs w:val="28"/>
        </w:rPr>
        <w:t>; н</w:t>
      </w:r>
      <w:r w:rsidRPr="00ED629D">
        <w:rPr>
          <w:color w:val="000000"/>
          <w:szCs w:val="28"/>
        </w:rPr>
        <w:t>аличие обязательных доп</w:t>
      </w:r>
      <w:r w:rsidR="00CE768C">
        <w:rPr>
          <w:color w:val="000000"/>
          <w:szCs w:val="28"/>
        </w:rPr>
        <w:t xml:space="preserve">олнительных </w:t>
      </w:r>
      <w:r w:rsidRPr="00ED629D">
        <w:rPr>
          <w:color w:val="000000"/>
          <w:szCs w:val="28"/>
        </w:rPr>
        <w:t>услуг (т.е. услуг, обязательных для уплаты всеми или частью обучающихся)</w:t>
      </w:r>
      <w:r w:rsidR="00CE768C">
        <w:rPr>
          <w:color w:val="000000"/>
          <w:szCs w:val="28"/>
        </w:rPr>
        <w:t>; к</w:t>
      </w:r>
      <w:r w:rsidRPr="00ED629D">
        <w:rPr>
          <w:color w:val="000000"/>
          <w:szCs w:val="28"/>
        </w:rPr>
        <w:t>онсолидированный размер платы для обучающихся за счет средств федерального бюджета</w:t>
      </w:r>
      <w:r w:rsidR="00CE768C">
        <w:rPr>
          <w:color w:val="000000"/>
          <w:szCs w:val="28"/>
        </w:rPr>
        <w:t>; к</w:t>
      </w:r>
      <w:r w:rsidRPr="00ED629D">
        <w:rPr>
          <w:color w:val="000000"/>
          <w:szCs w:val="28"/>
        </w:rPr>
        <w:t>онсолидированный размер платы для обучающихся с полным возме</w:t>
      </w:r>
      <w:r>
        <w:rPr>
          <w:color w:val="000000"/>
          <w:szCs w:val="28"/>
        </w:rPr>
        <w:t>щением затрат на свое обучение.</w:t>
      </w:r>
    </w:p>
    <w:p w:rsidR="00184A81" w:rsidRPr="00ED629D" w:rsidRDefault="00184A81" w:rsidP="00184A81">
      <w:pPr>
        <w:ind w:firstLine="992"/>
        <w:rPr>
          <w:szCs w:val="28"/>
        </w:rPr>
      </w:pPr>
      <w:r w:rsidRPr="00B04B3F">
        <w:rPr>
          <w:szCs w:val="28"/>
        </w:rPr>
        <w:t>Замечания, выявленные по результатам обследований вузов в 2013 году в 2014 году были частично устранены. Полностью устранено замечание п</w:t>
      </w:r>
      <w:r w:rsidRPr="00B04B3F">
        <w:rPr>
          <w:bCs/>
          <w:szCs w:val="28"/>
        </w:rPr>
        <w:t>о выполнению требований Постановления Правительства России от 10 июля 2013 г. № 582 «Об утверждении Правил размещения на официальном сайте</w:t>
      </w:r>
      <w:r w:rsidR="0087019B">
        <w:rPr>
          <w:bCs/>
          <w:szCs w:val="28"/>
        </w:rPr>
        <w:t xml:space="preserve"> </w:t>
      </w:r>
      <w:r w:rsidRPr="00B04B3F">
        <w:rPr>
          <w:bCs/>
          <w:szCs w:val="28"/>
        </w:rPr>
        <w:t xml:space="preserve">образовательной организации в информационно-телекоммуникационной сети «Интернет» и обновления информации об образовательной организации». Все обследованные вузы разместили </w:t>
      </w:r>
      <w:r w:rsidRPr="00B04B3F">
        <w:rPr>
          <w:bCs/>
          <w:szCs w:val="28"/>
        </w:rPr>
        <w:lastRenderedPageBreak/>
        <w:t>информацию.</w:t>
      </w:r>
      <w:r w:rsidR="00875062">
        <w:rPr>
          <w:bCs/>
          <w:szCs w:val="28"/>
        </w:rPr>
        <w:t xml:space="preserve"> </w:t>
      </w:r>
      <w:r w:rsidRPr="00ED629D">
        <w:rPr>
          <w:bCs/>
          <w:szCs w:val="28"/>
        </w:rPr>
        <w:t xml:space="preserve">В части выполнения требований о снижении размера платы за проживание в студенческих общежитиях ситуация изменилась незначительно. </w:t>
      </w:r>
    </w:p>
    <w:p w:rsidR="00184A81" w:rsidRPr="00832DDB" w:rsidRDefault="00184A81" w:rsidP="00184A81">
      <w:pPr>
        <w:ind w:firstLine="709"/>
      </w:pPr>
      <w:r w:rsidRPr="00ED629D">
        <w:rPr>
          <w:szCs w:val="28"/>
        </w:rPr>
        <w:t>Сравнение обследований ноября 2013 года и 2014 года не выявили существенных отличий в ценообразовании стоимости общежитий.</w:t>
      </w:r>
      <w:r w:rsidR="00B74C97">
        <w:rPr>
          <w:szCs w:val="28"/>
        </w:rPr>
        <w:t xml:space="preserve"> </w:t>
      </w:r>
      <w:r w:rsidRPr="00832DDB">
        <w:t xml:space="preserve">Таким образом, плата за общежития в 2014 году продолжала незначительно, но увеличиваться. </w:t>
      </w:r>
    </w:p>
    <w:p w:rsidR="00184A81" w:rsidRDefault="00184A81" w:rsidP="00184A81">
      <w:pPr>
        <w:ind w:firstLine="709"/>
      </w:pPr>
      <w:r w:rsidRPr="00832DDB">
        <w:t>Мониторинг, предполагаемый к проведению в конце 2014 года, был бы нецелесообразной тратой ресурсов, так как существенных изменений в силу порядка формирования политики построения бюджетов вузов не могло произойти. Новый финансовый год, составление плана финансово-хозяйственной деятельности, указания Учредителей вузов в части ценообразования на услуги предоставления общежитий, выполнение положений  Федерального закона об образовании, обращения студентов по вопросам повышения платы в Министерство образования и науки, правоохранительные органы, несомненно, приведут к новым результатам. Поэтому очередной мониторинг решено провести в первой половине 2015 года.</w:t>
      </w:r>
    </w:p>
    <w:p w:rsidR="00C71CCC" w:rsidRPr="00981BB0" w:rsidRDefault="00C71CCC">
      <w:pPr>
        <w:spacing w:line="240" w:lineRule="auto"/>
        <w:jc w:val="left"/>
        <w:rPr>
          <w:b/>
          <w:lang w:val="en-US"/>
        </w:rPr>
      </w:pPr>
    </w:p>
    <w:p w:rsidR="00184A81" w:rsidRPr="00EC63AD" w:rsidRDefault="00EC63AD" w:rsidP="00EC63AD">
      <w:pPr>
        <w:jc w:val="center"/>
        <w:rPr>
          <w:b/>
        </w:rPr>
      </w:pPr>
      <w:r w:rsidRPr="00EC63AD">
        <w:rPr>
          <w:b/>
        </w:rPr>
        <w:t>Литература</w:t>
      </w:r>
    </w:p>
    <w:p w:rsidR="00F85880" w:rsidRPr="00371E07" w:rsidRDefault="00371E07" w:rsidP="00371E07">
      <w:pPr>
        <w:pStyle w:val="ae"/>
        <w:numPr>
          <w:ilvl w:val="0"/>
          <w:numId w:val="9"/>
        </w:numPr>
        <w:tabs>
          <w:tab w:val="left" w:pos="993"/>
          <w:tab w:val="left" w:pos="1134"/>
        </w:tabs>
        <w:spacing w:before="0"/>
        <w:ind w:left="0" w:firstLine="709"/>
        <w:jc w:val="both"/>
        <w:rPr>
          <w:b w:val="0"/>
          <w:color w:val="auto"/>
        </w:rPr>
      </w:pPr>
      <w:bookmarkStart w:id="10" w:name="OLE_LINK13"/>
      <w:bookmarkStart w:id="11" w:name="OLE_LINK14"/>
      <w:r w:rsidRPr="00371E07">
        <w:rPr>
          <w:b w:val="0"/>
          <w:color w:val="auto"/>
        </w:rPr>
        <w:t>Масыч М.А., Каплюк Е.В. Социальная напряженность в студенческой среде // Экономика и менеджмент инновационных технологий. 2014. № 12. URL: ekonomika.snauka.ru/2014/12/6777.</w:t>
      </w:r>
    </w:p>
    <w:p w:rsidR="00F85880" w:rsidRPr="00371E07" w:rsidRDefault="00371E07" w:rsidP="00371E0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color w:val="auto"/>
          <w:szCs w:val="28"/>
        </w:rPr>
      </w:pPr>
      <w:r w:rsidRPr="00371E07">
        <w:rPr>
          <w:color w:val="auto"/>
          <w:szCs w:val="28"/>
        </w:rPr>
        <w:t>Масыч М.А. Научно-методические основы выявления очагов социальной напряженности в студенческой среде // Наука и образование в современном обществе: вектор развития: сб. науч.тр. по матер. Междунар. заоч. науч.-практ. конф., 2014. – С.64-65.</w:t>
      </w:r>
    </w:p>
    <w:p w:rsidR="00F85880" w:rsidRPr="00A940C2" w:rsidRDefault="00371E07" w:rsidP="00371E0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color w:val="auto"/>
          <w:szCs w:val="28"/>
        </w:rPr>
      </w:pPr>
      <w:r w:rsidRPr="00371E07">
        <w:rPr>
          <w:szCs w:val="28"/>
        </w:rPr>
        <w:lastRenderedPageBreak/>
        <w:t>Федосова Т.В. Вопросы определения стоимости проживания в студенческих общежитиях // Наука и образование в современном обществе: вектор развития: сб. науч.тр. по матер. Междунар. заоч. науч.-практ. конф., 2014. – С.120-122.</w:t>
      </w:r>
    </w:p>
    <w:p w:rsidR="00A940C2" w:rsidRPr="00371E07" w:rsidRDefault="00A940C2" w:rsidP="00371E0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color w:val="auto"/>
          <w:szCs w:val="28"/>
        </w:rPr>
      </w:pPr>
      <w:r w:rsidRPr="00A940C2">
        <w:rPr>
          <w:szCs w:val="28"/>
        </w:rPr>
        <w:t>Толстикова С.Н. М</w:t>
      </w:r>
      <w:r w:rsidRPr="00A940C2">
        <w:rPr>
          <w:bCs/>
          <w:szCs w:val="28"/>
        </w:rPr>
        <w:t>ежэтнические конфликты и их профилактика в студенческой среде</w:t>
      </w:r>
      <w:r w:rsidRPr="00A940C2">
        <w:rPr>
          <w:szCs w:val="28"/>
        </w:rPr>
        <w:t xml:space="preserve"> // </w:t>
      </w:r>
      <w:r w:rsidRPr="001509E5">
        <w:rPr>
          <w:szCs w:val="28"/>
        </w:rPr>
        <w:t>Вестник Московского государственного гуманитарного университета им. М.А. Шолохова. Педагогика и психология</w:t>
      </w:r>
      <w:r w:rsidRPr="00A940C2">
        <w:rPr>
          <w:color w:val="auto"/>
          <w:szCs w:val="28"/>
        </w:rPr>
        <w:t>,</w:t>
      </w:r>
      <w:r w:rsidRPr="004A02D3">
        <w:rPr>
          <w:szCs w:val="28"/>
        </w:rPr>
        <w:t xml:space="preserve"> 2012</w:t>
      </w:r>
      <w:r w:rsidR="001509E5">
        <w:rPr>
          <w:szCs w:val="28"/>
        </w:rPr>
        <w:t>,</w:t>
      </w:r>
      <w:r w:rsidRPr="004A02D3">
        <w:rPr>
          <w:szCs w:val="28"/>
        </w:rPr>
        <w:t xml:space="preserve"> № 2</w:t>
      </w:r>
      <w:r>
        <w:rPr>
          <w:szCs w:val="28"/>
        </w:rPr>
        <w:t>.</w:t>
      </w:r>
      <w:r w:rsidR="00F56A97">
        <w:rPr>
          <w:szCs w:val="28"/>
        </w:rPr>
        <w:t xml:space="preserve"> – С. 95-102.</w:t>
      </w:r>
    </w:p>
    <w:p w:rsidR="00A93C7F" w:rsidRPr="00371E07" w:rsidRDefault="00371E07" w:rsidP="00371E07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371E07">
        <w:rPr>
          <w:szCs w:val="28"/>
        </w:rPr>
        <w:t>Старыгина А.М. Модернизация образования и проблема сохранения отечественной образовательной традиции // Инженерный вестник Дона, 2014, №4 URL: ivdon.ru/magazine/archive/N4y2014/2603.</w:t>
      </w:r>
    </w:p>
    <w:p w:rsidR="00516EAB" w:rsidRPr="00371E07" w:rsidRDefault="00371E07" w:rsidP="00371E07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371E07">
        <w:rPr>
          <w:szCs w:val="28"/>
        </w:rPr>
        <w:t>Половцев И.Н. О зонировании проектируемого университетского кампуса // Инженерный вестник Дона, 2014, №4 URL: ivdon.ru/magazine/archive/N4y2014/2603.</w:t>
      </w:r>
    </w:p>
    <w:p w:rsidR="00BB66B8" w:rsidRPr="00371E07" w:rsidRDefault="00371E07" w:rsidP="00371E07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Cs w:val="28"/>
          <w:lang w:val="en-US"/>
        </w:rPr>
      </w:pPr>
      <w:r w:rsidRPr="00371E07">
        <w:rPr>
          <w:szCs w:val="28"/>
          <w:lang w:val="en-US"/>
        </w:rPr>
        <w:t>Kuklinski J.H</w:t>
      </w:r>
      <w:r w:rsidR="00B61FB7">
        <w:rPr>
          <w:szCs w:val="28"/>
          <w:lang w:val="en-US"/>
        </w:rPr>
        <w:t>.</w:t>
      </w:r>
      <w:r w:rsidRPr="00371E07">
        <w:rPr>
          <w:szCs w:val="28"/>
          <w:lang w:val="en-US"/>
        </w:rPr>
        <w:t xml:space="preserve"> The scientific study of campus diversity and students education outcomes // Public opinion quarterly, 2006, №1, pp. 99.</w:t>
      </w:r>
    </w:p>
    <w:p w:rsidR="00BB66B8" w:rsidRPr="00371E07" w:rsidRDefault="00371E07" w:rsidP="00371E07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Cs w:val="28"/>
          <w:lang w:val="en-US"/>
        </w:rPr>
      </w:pPr>
      <w:r w:rsidRPr="00371E07">
        <w:rPr>
          <w:szCs w:val="28"/>
          <w:lang w:val="en-US"/>
        </w:rPr>
        <w:t>Skelly M.E.A. Campus climate and diversity issues: diss. Ed</w:t>
      </w:r>
      <w:r w:rsidRPr="00371E07">
        <w:rPr>
          <w:szCs w:val="28"/>
        </w:rPr>
        <w:t>.</w:t>
      </w:r>
      <w:r w:rsidRPr="00371E07">
        <w:rPr>
          <w:szCs w:val="28"/>
          <w:lang w:val="en-US"/>
        </w:rPr>
        <w:t>d</w:t>
      </w:r>
      <w:r w:rsidRPr="00371E07">
        <w:rPr>
          <w:szCs w:val="28"/>
        </w:rPr>
        <w:t xml:space="preserve">.: 0745. </w:t>
      </w:r>
      <w:r w:rsidRPr="00371E07">
        <w:rPr>
          <w:szCs w:val="28"/>
          <w:lang w:val="en-US"/>
        </w:rPr>
        <w:t>Montana</w:t>
      </w:r>
      <w:r w:rsidRPr="00371E07">
        <w:rPr>
          <w:szCs w:val="28"/>
        </w:rPr>
        <w:t>, 2003. 2</w:t>
      </w:r>
      <w:r w:rsidRPr="00371E07">
        <w:rPr>
          <w:szCs w:val="28"/>
          <w:lang w:val="en-US"/>
        </w:rPr>
        <w:t>47 p.</w:t>
      </w:r>
    </w:p>
    <w:p w:rsidR="00BB66B8" w:rsidRDefault="00371E07" w:rsidP="00371E07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371E07">
        <w:rPr>
          <w:szCs w:val="28"/>
        </w:rPr>
        <w:t>Ульянова И.А.  Социальная напряженность в студенческом социуме</w:t>
      </w:r>
      <w:r w:rsidR="00BA4693">
        <w:rPr>
          <w:szCs w:val="28"/>
        </w:rPr>
        <w:t>,</w:t>
      </w:r>
      <w:r w:rsidRPr="00371E07">
        <w:rPr>
          <w:szCs w:val="28"/>
        </w:rPr>
        <w:t xml:space="preserve"> 2005. URL: cheloveknauka.com</w:t>
      </w:r>
      <w:r w:rsidR="001509E5">
        <w:t>.</w:t>
      </w:r>
      <w:r w:rsidRPr="00371E07">
        <w:rPr>
          <w:szCs w:val="28"/>
        </w:rPr>
        <w:t> </w:t>
      </w:r>
    </w:p>
    <w:p w:rsidR="00A940C2" w:rsidRPr="001509E5" w:rsidRDefault="00A940C2" w:rsidP="00371E07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Cs w:val="28"/>
          <w:lang w:val="en-US"/>
        </w:rPr>
      </w:pPr>
      <w:bookmarkStart w:id="12" w:name="OLE_LINK15"/>
      <w:bookmarkStart w:id="13" w:name="OLE_LINK16"/>
      <w:r w:rsidRPr="00371E07">
        <w:t>Основные индикаторы и тенде</w:t>
      </w:r>
      <w:r>
        <w:t>нции по</w:t>
      </w:r>
      <w:r w:rsidR="00B61FB7">
        <w:t>литической напряженности, 2005</w:t>
      </w:r>
      <w:r w:rsidR="00B61FB7" w:rsidRPr="00B61FB7">
        <w:t xml:space="preserve">. </w:t>
      </w:r>
      <w:r w:rsidRPr="00371E07">
        <w:t xml:space="preserve"> </w:t>
      </w:r>
      <w:r w:rsidRPr="001509E5">
        <w:rPr>
          <w:lang w:val="en-US"/>
        </w:rPr>
        <w:t>URL:  socialworkstud.ru/lekczii-po-issledovanie-soczialno-ekonomicheskix-i-politicheskix-proczessov/300-osnovnye-indikatory-i-tendencii-politicheskoj.html.</w:t>
      </w:r>
      <w:bookmarkEnd w:id="12"/>
      <w:bookmarkEnd w:id="13"/>
    </w:p>
    <w:bookmarkEnd w:id="10"/>
    <w:bookmarkEnd w:id="11"/>
    <w:p w:rsidR="00F85880" w:rsidRDefault="00BB66B8" w:rsidP="00106148">
      <w:pPr>
        <w:pStyle w:val="ae"/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1509E5" w:rsidRPr="001509E5" w:rsidRDefault="009D2B45" w:rsidP="003B597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 w:rsidRPr="001509E5">
        <w:rPr>
          <w:lang w:val="en-US"/>
        </w:rPr>
        <w:t>M</w:t>
      </w:r>
      <w:r w:rsidR="00F51635" w:rsidRPr="001509E5">
        <w:rPr>
          <w:lang w:val="en-US"/>
        </w:rPr>
        <w:t xml:space="preserve">asych M.A., Kapljuk E.V. </w:t>
      </w:r>
      <w:r w:rsidRPr="001509E5">
        <w:rPr>
          <w:lang w:val="en-US"/>
        </w:rPr>
        <w:t xml:space="preserve">Jekonomika i menedzhment innovacionnyh tehnologij. 2014. № 12. URL: ekonomika.snauka.ru/2014/12/6777 </w:t>
      </w:r>
    </w:p>
    <w:p w:rsidR="003B597C" w:rsidRPr="001509E5" w:rsidRDefault="003B597C" w:rsidP="003B597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 w:rsidRPr="001509E5">
        <w:rPr>
          <w:lang w:val="en-US"/>
        </w:rPr>
        <w:lastRenderedPageBreak/>
        <w:t>Masych M.A. Nauka i obrazovanie v sovremennom obshhestve: vektor razvitija: sb. nauch.tr. po mater. Mezhdunar. zaoch</w:t>
      </w:r>
      <w:r w:rsidR="0011178D" w:rsidRPr="001509E5">
        <w:rPr>
          <w:lang w:val="en-US"/>
        </w:rPr>
        <w:t>. nauch.-prakt. konf., 2014. Pp</w:t>
      </w:r>
      <w:r w:rsidRPr="001509E5">
        <w:rPr>
          <w:lang w:val="en-US"/>
        </w:rPr>
        <w:t>.64-65.</w:t>
      </w:r>
    </w:p>
    <w:p w:rsidR="009D2B45" w:rsidRDefault="009D2B45" w:rsidP="003B597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 w:rsidRPr="00644265">
        <w:rPr>
          <w:lang w:val="en-US"/>
        </w:rPr>
        <w:t xml:space="preserve">Fedosova T.V. Nauka i obrazovanie v sovremennom obshhestve: vektor razvitija: sb. nauch.tr. po mater. </w:t>
      </w:r>
      <w:r w:rsidRPr="003B597C">
        <w:t>Mezhdunar. zaoch</w:t>
      </w:r>
      <w:r w:rsidR="0011178D">
        <w:t xml:space="preserve">. nauch.-prakt. konf., 2014. </w:t>
      </w:r>
      <w:r w:rsidR="0011178D">
        <w:rPr>
          <w:lang w:val="en-US"/>
        </w:rPr>
        <w:t>Pp</w:t>
      </w:r>
      <w:r w:rsidRPr="003B597C">
        <w:t>.120-122.</w:t>
      </w:r>
    </w:p>
    <w:p w:rsidR="00B10EB3" w:rsidRPr="0064378C" w:rsidRDefault="0064378C" w:rsidP="0064378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44"/>
        </w:rPr>
      </w:pPr>
      <w:r w:rsidRPr="009551AE">
        <w:rPr>
          <w:szCs w:val="18"/>
          <w:shd w:val="clear" w:color="auto" w:fill="FFFFFF"/>
          <w:lang w:val="en-US"/>
        </w:rPr>
        <w:t xml:space="preserve">Tolstikova S.N. Vestnik Moskovskogo gosudarstvennogo gumanitarnogo universiteta im. </w:t>
      </w:r>
      <w:r w:rsidRPr="0064378C">
        <w:rPr>
          <w:szCs w:val="18"/>
          <w:shd w:val="clear" w:color="auto" w:fill="FFFFFF"/>
        </w:rPr>
        <w:t>M.A. Sholohova. P</w:t>
      </w:r>
      <w:r w:rsidR="007C433E">
        <w:rPr>
          <w:szCs w:val="18"/>
          <w:shd w:val="clear" w:color="auto" w:fill="FFFFFF"/>
        </w:rPr>
        <w:t xml:space="preserve">edagogika i psihologiya, 2012. </w:t>
      </w:r>
      <w:r w:rsidRPr="0064378C">
        <w:rPr>
          <w:szCs w:val="18"/>
          <w:shd w:val="clear" w:color="auto" w:fill="FFFFFF"/>
        </w:rPr>
        <w:t xml:space="preserve"> </w:t>
      </w:r>
      <w:r w:rsidRPr="007C433E">
        <w:rPr>
          <w:szCs w:val="18"/>
          <w:shd w:val="clear" w:color="auto" w:fill="FFFFFF"/>
        </w:rPr>
        <w:t>№</w:t>
      </w:r>
      <w:r w:rsidRPr="0064378C">
        <w:rPr>
          <w:szCs w:val="18"/>
          <w:shd w:val="clear" w:color="auto" w:fill="FFFFFF"/>
        </w:rPr>
        <w:t xml:space="preserve"> 2.</w:t>
      </w:r>
      <w:r w:rsidR="00F93F62">
        <w:rPr>
          <w:szCs w:val="18"/>
          <w:shd w:val="clear" w:color="auto" w:fill="FFFFFF"/>
        </w:rPr>
        <w:t xml:space="preserve"> </w:t>
      </w:r>
      <w:r w:rsidR="00F93F62">
        <w:rPr>
          <w:lang w:val="en-US"/>
        </w:rPr>
        <w:t>Pp</w:t>
      </w:r>
      <w:r w:rsidR="00F93F62" w:rsidRPr="003B597C">
        <w:t>.</w:t>
      </w:r>
      <w:r w:rsidR="00F93F62">
        <w:t>95</w:t>
      </w:r>
      <w:r w:rsidR="00F93F62" w:rsidRPr="003B597C">
        <w:t>-1</w:t>
      </w:r>
      <w:r w:rsidR="00F93F62">
        <w:t>0</w:t>
      </w:r>
      <w:r w:rsidR="00F93F62" w:rsidRPr="003B597C">
        <w:t>2.</w:t>
      </w:r>
    </w:p>
    <w:p w:rsidR="009D2B45" w:rsidRPr="009551AE" w:rsidRDefault="009D2B45" w:rsidP="003B597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 w:rsidRPr="009551AE">
        <w:rPr>
          <w:lang w:val="en-US"/>
        </w:rPr>
        <w:t xml:space="preserve">Starygina A.M. </w:t>
      </w:r>
      <w:r w:rsidR="007C433E" w:rsidRPr="007C433E">
        <w:rPr>
          <w:lang w:val="en-US"/>
        </w:rPr>
        <w:t>In</w:t>
      </w:r>
      <w:r w:rsidR="007C433E" w:rsidRPr="009551AE">
        <w:rPr>
          <w:lang w:val="en-US"/>
        </w:rPr>
        <w:t>ž</w:t>
      </w:r>
      <w:r w:rsidR="007C433E" w:rsidRPr="007C433E">
        <w:rPr>
          <w:lang w:val="en-US"/>
        </w:rPr>
        <w:t>enernyj</w:t>
      </w:r>
      <w:r w:rsidR="007C433E" w:rsidRPr="009551AE">
        <w:rPr>
          <w:lang w:val="en-US"/>
        </w:rPr>
        <w:t xml:space="preserve"> </w:t>
      </w:r>
      <w:r w:rsidR="007C433E" w:rsidRPr="007C433E">
        <w:rPr>
          <w:lang w:val="en-US"/>
        </w:rPr>
        <w:t>vestnik</w:t>
      </w:r>
      <w:r w:rsidR="007C433E" w:rsidRPr="009551AE">
        <w:rPr>
          <w:lang w:val="en-US"/>
        </w:rPr>
        <w:t xml:space="preserve"> </w:t>
      </w:r>
      <w:r w:rsidR="007C433E" w:rsidRPr="007C433E">
        <w:rPr>
          <w:lang w:val="en-US"/>
        </w:rPr>
        <w:t>Dona</w:t>
      </w:r>
      <w:r w:rsidR="007C433E" w:rsidRPr="009551AE">
        <w:rPr>
          <w:lang w:val="en-US"/>
        </w:rPr>
        <w:t xml:space="preserve"> (</w:t>
      </w:r>
      <w:r w:rsidR="007C433E" w:rsidRPr="007C433E">
        <w:rPr>
          <w:lang w:val="en-US"/>
        </w:rPr>
        <w:t>Rus</w:t>
      </w:r>
      <w:r w:rsidR="007C433E" w:rsidRPr="009551AE">
        <w:rPr>
          <w:lang w:val="en-US"/>
        </w:rPr>
        <w:t xml:space="preserve">), </w:t>
      </w:r>
      <w:r w:rsidRPr="009551AE">
        <w:rPr>
          <w:lang w:val="en-US"/>
        </w:rPr>
        <w:t xml:space="preserve">2014, №4 URL: ivdon.ru/magazine/archive/N4y2014/2603. </w:t>
      </w:r>
    </w:p>
    <w:p w:rsidR="009D2B45" w:rsidRPr="009551AE" w:rsidRDefault="009D2B45" w:rsidP="003B597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 w:rsidRPr="009551AE">
        <w:rPr>
          <w:lang w:val="en-US"/>
        </w:rPr>
        <w:t xml:space="preserve">Polovcev I.N. </w:t>
      </w:r>
      <w:r w:rsidR="00B61FB7" w:rsidRPr="007C433E">
        <w:rPr>
          <w:lang w:val="en-US"/>
        </w:rPr>
        <w:t>In</w:t>
      </w:r>
      <w:r w:rsidR="00B61FB7" w:rsidRPr="009551AE">
        <w:rPr>
          <w:lang w:val="en-US"/>
        </w:rPr>
        <w:t>ž</w:t>
      </w:r>
      <w:r w:rsidR="00B61FB7" w:rsidRPr="007C433E">
        <w:rPr>
          <w:lang w:val="en-US"/>
        </w:rPr>
        <w:t>enernyj</w:t>
      </w:r>
      <w:r w:rsidR="00B61FB7" w:rsidRPr="009551AE">
        <w:rPr>
          <w:lang w:val="en-US"/>
        </w:rPr>
        <w:t xml:space="preserve"> </w:t>
      </w:r>
      <w:r w:rsidR="00B61FB7" w:rsidRPr="007C433E">
        <w:rPr>
          <w:lang w:val="en-US"/>
        </w:rPr>
        <w:t>vestnik</w:t>
      </w:r>
      <w:r w:rsidR="00B61FB7" w:rsidRPr="009551AE">
        <w:rPr>
          <w:lang w:val="en-US"/>
        </w:rPr>
        <w:t xml:space="preserve"> </w:t>
      </w:r>
      <w:r w:rsidR="00B61FB7" w:rsidRPr="007C433E">
        <w:rPr>
          <w:lang w:val="en-US"/>
        </w:rPr>
        <w:t>Dona</w:t>
      </w:r>
      <w:r w:rsidR="00B61FB7" w:rsidRPr="009551AE">
        <w:rPr>
          <w:lang w:val="en-US"/>
        </w:rPr>
        <w:t xml:space="preserve"> (</w:t>
      </w:r>
      <w:r w:rsidR="00B61FB7" w:rsidRPr="007C433E">
        <w:rPr>
          <w:lang w:val="en-US"/>
        </w:rPr>
        <w:t>Rus</w:t>
      </w:r>
      <w:r w:rsidR="00B61FB7" w:rsidRPr="009551AE">
        <w:rPr>
          <w:lang w:val="en-US"/>
        </w:rPr>
        <w:t xml:space="preserve">), </w:t>
      </w:r>
      <w:r w:rsidRPr="009551AE">
        <w:rPr>
          <w:lang w:val="en-US"/>
        </w:rPr>
        <w:t>2014, №4 URL: ivdon.ru/magazine/archive/N4y2014/2603.</w:t>
      </w:r>
    </w:p>
    <w:p w:rsidR="009D2B45" w:rsidRPr="003B597C" w:rsidRDefault="00B61FB7" w:rsidP="003B597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>Kuklinski J.H.</w:t>
      </w:r>
      <w:r w:rsidR="009D2B45" w:rsidRPr="003B597C">
        <w:rPr>
          <w:lang w:val="en-US"/>
        </w:rPr>
        <w:t xml:space="preserve"> The scientific study of campus diversity an</w:t>
      </w:r>
      <w:r>
        <w:rPr>
          <w:lang w:val="en-US"/>
        </w:rPr>
        <w:t>d students education outcomes.</w:t>
      </w:r>
      <w:r w:rsidR="009D2B45" w:rsidRPr="003B597C">
        <w:rPr>
          <w:lang w:val="en-US"/>
        </w:rPr>
        <w:t xml:space="preserve"> Public opinion quarterly, 2006, №1, pp. 99.</w:t>
      </w:r>
    </w:p>
    <w:p w:rsidR="00BB66B8" w:rsidRPr="003B597C" w:rsidRDefault="009D2B45" w:rsidP="003B597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 w:rsidRPr="003B597C">
        <w:rPr>
          <w:lang w:val="en-US"/>
        </w:rPr>
        <w:t>Skelly M.E.A. Campus climate and diversity issues: diss. Ed.d.: 0745. Montana, 2003. 247 p.</w:t>
      </w:r>
    </w:p>
    <w:p w:rsidR="003B597C" w:rsidRPr="00B61FB7" w:rsidRDefault="003B597C" w:rsidP="003B597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 w:rsidRPr="00875062">
        <w:rPr>
          <w:lang w:val="en-US"/>
        </w:rPr>
        <w:t>Uljanova I.A.  Social'naja naprjazhennost v studencheskom sociume</w:t>
      </w:r>
      <w:r w:rsidR="00DD5895">
        <w:rPr>
          <w:lang w:val="en-US"/>
        </w:rPr>
        <w:t xml:space="preserve"> </w:t>
      </w:r>
      <w:r w:rsidR="00DD5895" w:rsidRPr="00B10EB3">
        <w:rPr>
          <w:lang w:val="en-US"/>
        </w:rPr>
        <w:t>[</w:t>
      </w:r>
      <w:r w:rsidR="001A1F2D" w:rsidRPr="001A1F2D">
        <w:rPr>
          <w:lang w:val="en-US"/>
        </w:rPr>
        <w:t>Social tension in student's society</w:t>
      </w:r>
      <w:r w:rsidR="00DD5895" w:rsidRPr="00B10EB3">
        <w:rPr>
          <w:lang w:val="en-US"/>
        </w:rPr>
        <w:t>].</w:t>
      </w:r>
      <w:r w:rsidRPr="00875062">
        <w:rPr>
          <w:lang w:val="en-US"/>
        </w:rPr>
        <w:t xml:space="preserve"> </w:t>
      </w:r>
      <w:r w:rsidRPr="00B61FB7">
        <w:rPr>
          <w:lang w:val="en-US"/>
        </w:rPr>
        <w:t>2005. URL: cheloveknauka.com (</w:t>
      </w:r>
      <w:r w:rsidR="009551AE" w:rsidRPr="009551AE">
        <w:rPr>
          <w:lang w:val="en-US"/>
        </w:rPr>
        <w:t>accessed</w:t>
      </w:r>
      <w:r w:rsidR="009551AE">
        <w:rPr>
          <w:lang w:val="en-US"/>
        </w:rPr>
        <w:t>:</w:t>
      </w:r>
      <w:r w:rsidR="009551AE" w:rsidRPr="00B61FB7">
        <w:rPr>
          <w:lang w:val="en-US"/>
        </w:rPr>
        <w:t xml:space="preserve"> </w:t>
      </w:r>
      <w:r w:rsidRPr="00B61FB7">
        <w:rPr>
          <w:lang w:val="en-US"/>
        </w:rPr>
        <w:t>19.12.2014).</w:t>
      </w:r>
    </w:p>
    <w:p w:rsidR="00B10EB3" w:rsidRPr="00B10EB3" w:rsidRDefault="00B10EB3" w:rsidP="003B597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 w:rsidRPr="00875062">
        <w:rPr>
          <w:lang w:val="en-US"/>
        </w:rPr>
        <w:t>Osnovnye indikatory i tendenci</w:t>
      </w:r>
      <w:r w:rsidR="001A1F2D">
        <w:rPr>
          <w:lang w:val="en-US"/>
        </w:rPr>
        <w:t>i politicheskoj naprjazhennosti</w:t>
      </w:r>
      <w:r w:rsidRPr="00875062">
        <w:rPr>
          <w:lang w:val="en-US"/>
        </w:rPr>
        <w:t xml:space="preserve"> </w:t>
      </w:r>
      <w:r w:rsidRPr="00B10EB3">
        <w:rPr>
          <w:lang w:val="en-US"/>
        </w:rPr>
        <w:t>[</w:t>
      </w:r>
      <w:r w:rsidR="001A1F2D" w:rsidRPr="001A1F2D">
        <w:rPr>
          <w:lang w:val="en-US"/>
        </w:rPr>
        <w:t>Main indicators and tendencies of a political tension</w:t>
      </w:r>
      <w:r w:rsidRPr="00B10EB3">
        <w:rPr>
          <w:lang w:val="en-US"/>
        </w:rPr>
        <w:t>]. 2005. URL:  socialworkstud.ru/lekczii-po-issledovanie-soczialno-ekonomicheskix-i-politicheskix-proczessov/300-osnovnye-indikatory-i-tendencii-politicheskoj.html (</w:t>
      </w:r>
      <w:r w:rsidR="009551AE" w:rsidRPr="009551AE">
        <w:rPr>
          <w:lang w:val="en-US"/>
        </w:rPr>
        <w:t>accessed</w:t>
      </w:r>
      <w:r w:rsidR="009551AE">
        <w:rPr>
          <w:lang w:val="en-US"/>
        </w:rPr>
        <w:t>:</w:t>
      </w:r>
      <w:r w:rsidR="009551AE" w:rsidRPr="00B61FB7">
        <w:rPr>
          <w:lang w:val="en-US"/>
        </w:rPr>
        <w:t xml:space="preserve"> </w:t>
      </w:r>
      <w:r w:rsidRPr="00B10EB3">
        <w:rPr>
          <w:lang w:val="en-US"/>
        </w:rPr>
        <w:t>19.12.2014).</w:t>
      </w:r>
    </w:p>
    <w:sectPr w:rsidR="00B10EB3" w:rsidRPr="00B10EB3" w:rsidSect="004A53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DE" w:rsidRPr="006768CD" w:rsidRDefault="00E51DDE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E51DDE" w:rsidRPr="006768CD" w:rsidRDefault="00E51DDE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5" w:rsidRDefault="00644265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32" w:rsidRDefault="005E2ADA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5E2ADA">
      <w:rPr>
        <w:rFonts w:ascii="Helvetica" w:hAnsi="Helvetica" w:cs="Helvetica"/>
        <w:noProof/>
        <w:color w:val="000000"/>
        <w:sz w:val="24"/>
      </w:rPr>
      <w:pict>
        <v:line id="Line 12" o:spid="_x0000_s4097" style="position:absolute;left:0;text-align:left;z-index:251656704;visibility:visible" from="5.4pt,2.6pt" to="4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" strokecolor="#107de6" strokeweight="4.5pt">
          <v:stroke linestyle="thinThick"/>
        </v:line>
      </w:pict>
    </w:r>
  </w:p>
  <w:p w:rsidR="00B61A32" w:rsidRPr="0011178D" w:rsidRDefault="00B61A32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>«Инж</w:t>
    </w:r>
    <w:r w:rsidR="0011178D">
      <w:rPr>
        <w:color w:val="107DE6"/>
        <w:sz w:val="20"/>
        <w:szCs w:val="20"/>
        <w:shd w:val="clear" w:color="auto" w:fill="FFFFFF"/>
      </w:rPr>
      <w:t>енерный вестник Дона», 2007–201</w:t>
    </w:r>
    <w:r w:rsidR="0011178D" w:rsidRPr="0011178D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5" w:rsidRDefault="0064426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DE" w:rsidRPr="006768CD" w:rsidRDefault="00E51DDE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E51DDE" w:rsidRPr="006768CD" w:rsidRDefault="00E51DDE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5" w:rsidRDefault="0064426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E6" w:rsidRPr="007B084A" w:rsidRDefault="00B61A32" w:rsidP="00DF58E6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485777" w:rsidRPr="007B084A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0" t="0" r="0" b="0"/>
          <wp:wrapSquare wrapText="bothSides"/>
          <wp:docPr id="18" name="Рисунок 18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v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58E6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DF58E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="00DF58E6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DF58E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DF58E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="00DF58E6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DF58E6" w:rsidRPr="005B7991" w:rsidRDefault="00DF58E6" w:rsidP="00DF58E6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64426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64426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64426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64426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64426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64426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64426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64426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2779</w:t>
    </w:r>
  </w:p>
  <w:p w:rsidR="00B61A32" w:rsidRPr="00630289" w:rsidRDefault="00B61A32" w:rsidP="00DF58E6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B61A32" w:rsidRPr="00E5519B" w:rsidRDefault="005E2ADA" w:rsidP="00EE5198">
    <w:pPr>
      <w:pStyle w:val="af5"/>
      <w:rPr>
        <w:b/>
        <w:bCs/>
        <w:color w:val="000080"/>
        <w:sz w:val="24"/>
        <w:u w:color="000080"/>
      </w:rPr>
    </w:pPr>
    <w:r w:rsidRPr="005E2ADA">
      <w:rPr>
        <w:b/>
        <w:bCs/>
        <w:noProof/>
        <w:color w:val="0000FF"/>
        <w:sz w:val="24"/>
      </w:rPr>
      <w:pict>
        <v:line id="Line 13" o:spid="_x0000_s4098" style="position:absolute;left:0;text-align:left;z-index:251657728;visibility:visible" from="1.65pt,4.05pt" to="46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5" w:rsidRDefault="0064426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54A"/>
    <w:multiLevelType w:val="hybridMultilevel"/>
    <w:tmpl w:val="2084EE0E"/>
    <w:lvl w:ilvl="0" w:tplc="25E8A48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4E6207"/>
    <w:multiLevelType w:val="hybridMultilevel"/>
    <w:tmpl w:val="E25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688C"/>
    <w:multiLevelType w:val="hybridMultilevel"/>
    <w:tmpl w:val="0EE851C6"/>
    <w:lvl w:ilvl="0" w:tplc="365E1E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09F8"/>
    <w:multiLevelType w:val="multilevel"/>
    <w:tmpl w:val="22D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73D27"/>
    <w:multiLevelType w:val="hybridMultilevel"/>
    <w:tmpl w:val="52863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4E1411"/>
    <w:multiLevelType w:val="hybridMultilevel"/>
    <w:tmpl w:val="1FE4B510"/>
    <w:lvl w:ilvl="0" w:tplc="0024A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7C0435"/>
    <w:multiLevelType w:val="hybridMultilevel"/>
    <w:tmpl w:val="273A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7D3EFD"/>
    <w:multiLevelType w:val="hybridMultilevel"/>
    <w:tmpl w:val="5BD0CFF0"/>
    <w:lvl w:ilvl="0" w:tplc="365E1E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6F5408"/>
    <w:multiLevelType w:val="hybridMultilevel"/>
    <w:tmpl w:val="0F187E74"/>
    <w:lvl w:ilvl="0" w:tplc="365E1E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503"/>
    <w:rsid w:val="00005D57"/>
    <w:rsid w:val="000150DA"/>
    <w:rsid w:val="00025D19"/>
    <w:rsid w:val="000275EB"/>
    <w:rsid w:val="00032068"/>
    <w:rsid w:val="00032971"/>
    <w:rsid w:val="00033347"/>
    <w:rsid w:val="000404B7"/>
    <w:rsid w:val="00042CFE"/>
    <w:rsid w:val="00047CEE"/>
    <w:rsid w:val="00061597"/>
    <w:rsid w:val="00092DD5"/>
    <w:rsid w:val="000A5E85"/>
    <w:rsid w:val="000B736B"/>
    <w:rsid w:val="000D00AA"/>
    <w:rsid w:val="000D6776"/>
    <w:rsid w:val="000D6E46"/>
    <w:rsid w:val="000E4FBF"/>
    <w:rsid w:val="000F1DAA"/>
    <w:rsid w:val="00101B48"/>
    <w:rsid w:val="00106148"/>
    <w:rsid w:val="0011178D"/>
    <w:rsid w:val="0011184B"/>
    <w:rsid w:val="00112D76"/>
    <w:rsid w:val="00115885"/>
    <w:rsid w:val="00124AD3"/>
    <w:rsid w:val="00137333"/>
    <w:rsid w:val="001509E5"/>
    <w:rsid w:val="00152C00"/>
    <w:rsid w:val="00160478"/>
    <w:rsid w:val="0016645B"/>
    <w:rsid w:val="00175410"/>
    <w:rsid w:val="00176005"/>
    <w:rsid w:val="00184A81"/>
    <w:rsid w:val="001A1F2D"/>
    <w:rsid w:val="001C2109"/>
    <w:rsid w:val="00206755"/>
    <w:rsid w:val="00211D5F"/>
    <w:rsid w:val="00222CC9"/>
    <w:rsid w:val="00230236"/>
    <w:rsid w:val="00242697"/>
    <w:rsid w:val="00245260"/>
    <w:rsid w:val="00246AB5"/>
    <w:rsid w:val="00252113"/>
    <w:rsid w:val="002572CE"/>
    <w:rsid w:val="002611B9"/>
    <w:rsid w:val="00272ACE"/>
    <w:rsid w:val="00275649"/>
    <w:rsid w:val="0028307C"/>
    <w:rsid w:val="00291011"/>
    <w:rsid w:val="00291B0E"/>
    <w:rsid w:val="002959C4"/>
    <w:rsid w:val="002A5FE1"/>
    <w:rsid w:val="002B76FA"/>
    <w:rsid w:val="002C7E15"/>
    <w:rsid w:val="002D278F"/>
    <w:rsid w:val="002D293C"/>
    <w:rsid w:val="002F0BC9"/>
    <w:rsid w:val="002F0EE0"/>
    <w:rsid w:val="002F613F"/>
    <w:rsid w:val="002F6307"/>
    <w:rsid w:val="002F6D4A"/>
    <w:rsid w:val="00303470"/>
    <w:rsid w:val="003062C5"/>
    <w:rsid w:val="0030648C"/>
    <w:rsid w:val="00311291"/>
    <w:rsid w:val="00335CD9"/>
    <w:rsid w:val="00340479"/>
    <w:rsid w:val="003703F9"/>
    <w:rsid w:val="00371E07"/>
    <w:rsid w:val="00377EF5"/>
    <w:rsid w:val="00385258"/>
    <w:rsid w:val="00392676"/>
    <w:rsid w:val="003B597C"/>
    <w:rsid w:val="003C7C13"/>
    <w:rsid w:val="003D544B"/>
    <w:rsid w:val="003E76B7"/>
    <w:rsid w:val="003E7838"/>
    <w:rsid w:val="004017CC"/>
    <w:rsid w:val="00404201"/>
    <w:rsid w:val="00404C6F"/>
    <w:rsid w:val="00404E8E"/>
    <w:rsid w:val="00410B93"/>
    <w:rsid w:val="004126FE"/>
    <w:rsid w:val="00424241"/>
    <w:rsid w:val="0044061B"/>
    <w:rsid w:val="00470692"/>
    <w:rsid w:val="00485777"/>
    <w:rsid w:val="00492B38"/>
    <w:rsid w:val="0049458D"/>
    <w:rsid w:val="00495CC9"/>
    <w:rsid w:val="00496E4F"/>
    <w:rsid w:val="004A1D9A"/>
    <w:rsid w:val="004A53A0"/>
    <w:rsid w:val="004B4D66"/>
    <w:rsid w:val="004C7158"/>
    <w:rsid w:val="004D2E55"/>
    <w:rsid w:val="004E15FD"/>
    <w:rsid w:val="004E7B38"/>
    <w:rsid w:val="004F4F5E"/>
    <w:rsid w:val="004F7CD7"/>
    <w:rsid w:val="0051063F"/>
    <w:rsid w:val="005110FF"/>
    <w:rsid w:val="00515A9F"/>
    <w:rsid w:val="00516EAB"/>
    <w:rsid w:val="00525F04"/>
    <w:rsid w:val="00533948"/>
    <w:rsid w:val="00556DD7"/>
    <w:rsid w:val="00565F33"/>
    <w:rsid w:val="0056607E"/>
    <w:rsid w:val="00575F2F"/>
    <w:rsid w:val="0059707B"/>
    <w:rsid w:val="005A14D2"/>
    <w:rsid w:val="005A7AD0"/>
    <w:rsid w:val="005B0F84"/>
    <w:rsid w:val="005B4923"/>
    <w:rsid w:val="005C4120"/>
    <w:rsid w:val="005E2ADA"/>
    <w:rsid w:val="005E2D10"/>
    <w:rsid w:val="005F00CC"/>
    <w:rsid w:val="005F179E"/>
    <w:rsid w:val="00620119"/>
    <w:rsid w:val="00630289"/>
    <w:rsid w:val="0064378C"/>
    <w:rsid w:val="00644265"/>
    <w:rsid w:val="00647979"/>
    <w:rsid w:val="00652CC8"/>
    <w:rsid w:val="006530C6"/>
    <w:rsid w:val="0066150E"/>
    <w:rsid w:val="006768CD"/>
    <w:rsid w:val="00693BDA"/>
    <w:rsid w:val="006B7402"/>
    <w:rsid w:val="0070185E"/>
    <w:rsid w:val="007041CF"/>
    <w:rsid w:val="00707144"/>
    <w:rsid w:val="00715002"/>
    <w:rsid w:val="007347E9"/>
    <w:rsid w:val="007378AE"/>
    <w:rsid w:val="0074007F"/>
    <w:rsid w:val="00761C91"/>
    <w:rsid w:val="0078203A"/>
    <w:rsid w:val="00786C16"/>
    <w:rsid w:val="007902C5"/>
    <w:rsid w:val="007928FE"/>
    <w:rsid w:val="007974A6"/>
    <w:rsid w:val="00797819"/>
    <w:rsid w:val="007A197B"/>
    <w:rsid w:val="007A1BE8"/>
    <w:rsid w:val="007A1F59"/>
    <w:rsid w:val="007B084A"/>
    <w:rsid w:val="007B4059"/>
    <w:rsid w:val="007B4551"/>
    <w:rsid w:val="007B7093"/>
    <w:rsid w:val="007B76F8"/>
    <w:rsid w:val="007C433E"/>
    <w:rsid w:val="007C5875"/>
    <w:rsid w:val="007D442F"/>
    <w:rsid w:val="007D64AD"/>
    <w:rsid w:val="007E0E42"/>
    <w:rsid w:val="007E6832"/>
    <w:rsid w:val="007F5A5D"/>
    <w:rsid w:val="00801656"/>
    <w:rsid w:val="00805C22"/>
    <w:rsid w:val="00812AB0"/>
    <w:rsid w:val="0081312C"/>
    <w:rsid w:val="00825621"/>
    <w:rsid w:val="00830A5E"/>
    <w:rsid w:val="00845F4E"/>
    <w:rsid w:val="0085023E"/>
    <w:rsid w:val="00853EB0"/>
    <w:rsid w:val="008612E9"/>
    <w:rsid w:val="0086447C"/>
    <w:rsid w:val="0087019B"/>
    <w:rsid w:val="00870E67"/>
    <w:rsid w:val="00872723"/>
    <w:rsid w:val="00875062"/>
    <w:rsid w:val="008803C7"/>
    <w:rsid w:val="00890392"/>
    <w:rsid w:val="0089311C"/>
    <w:rsid w:val="008A7EF1"/>
    <w:rsid w:val="008C7C21"/>
    <w:rsid w:val="008C7D7E"/>
    <w:rsid w:val="008D11FD"/>
    <w:rsid w:val="008D22BE"/>
    <w:rsid w:val="008D392E"/>
    <w:rsid w:val="008E3C5D"/>
    <w:rsid w:val="008E44DA"/>
    <w:rsid w:val="008F08A8"/>
    <w:rsid w:val="00902D0E"/>
    <w:rsid w:val="0090460E"/>
    <w:rsid w:val="00954A22"/>
    <w:rsid w:val="009551AE"/>
    <w:rsid w:val="00957523"/>
    <w:rsid w:val="0096055E"/>
    <w:rsid w:val="009704D0"/>
    <w:rsid w:val="00971400"/>
    <w:rsid w:val="00981BB0"/>
    <w:rsid w:val="00992E77"/>
    <w:rsid w:val="009B6A26"/>
    <w:rsid w:val="009D29D6"/>
    <w:rsid w:val="009D2B45"/>
    <w:rsid w:val="009D3CBC"/>
    <w:rsid w:val="009E28D4"/>
    <w:rsid w:val="00A125C0"/>
    <w:rsid w:val="00A22F9F"/>
    <w:rsid w:val="00A24D57"/>
    <w:rsid w:val="00A265A5"/>
    <w:rsid w:val="00A305F0"/>
    <w:rsid w:val="00A34CE7"/>
    <w:rsid w:val="00A41195"/>
    <w:rsid w:val="00A41F00"/>
    <w:rsid w:val="00A44AA2"/>
    <w:rsid w:val="00A62714"/>
    <w:rsid w:val="00A73B06"/>
    <w:rsid w:val="00A81FEB"/>
    <w:rsid w:val="00A822C2"/>
    <w:rsid w:val="00A937C7"/>
    <w:rsid w:val="00A93C7F"/>
    <w:rsid w:val="00A940C2"/>
    <w:rsid w:val="00A9746C"/>
    <w:rsid w:val="00AB42BB"/>
    <w:rsid w:val="00AB6B76"/>
    <w:rsid w:val="00AC364A"/>
    <w:rsid w:val="00B031D1"/>
    <w:rsid w:val="00B10EB3"/>
    <w:rsid w:val="00B16262"/>
    <w:rsid w:val="00B17E36"/>
    <w:rsid w:val="00B20633"/>
    <w:rsid w:val="00B248F9"/>
    <w:rsid w:val="00B32EC7"/>
    <w:rsid w:val="00B3481D"/>
    <w:rsid w:val="00B37CA4"/>
    <w:rsid w:val="00B52DB8"/>
    <w:rsid w:val="00B61A32"/>
    <w:rsid w:val="00B61FB7"/>
    <w:rsid w:val="00B64F1F"/>
    <w:rsid w:val="00B74C97"/>
    <w:rsid w:val="00B928C1"/>
    <w:rsid w:val="00B95AF0"/>
    <w:rsid w:val="00B96CF6"/>
    <w:rsid w:val="00BA4693"/>
    <w:rsid w:val="00BA4908"/>
    <w:rsid w:val="00BA77F3"/>
    <w:rsid w:val="00BB66B8"/>
    <w:rsid w:val="00BB6933"/>
    <w:rsid w:val="00BC3051"/>
    <w:rsid w:val="00BD772F"/>
    <w:rsid w:val="00C10288"/>
    <w:rsid w:val="00C11012"/>
    <w:rsid w:val="00C164B7"/>
    <w:rsid w:val="00C22A86"/>
    <w:rsid w:val="00C22D03"/>
    <w:rsid w:val="00C41944"/>
    <w:rsid w:val="00C5707C"/>
    <w:rsid w:val="00C5790E"/>
    <w:rsid w:val="00C65ECD"/>
    <w:rsid w:val="00C66C13"/>
    <w:rsid w:val="00C71CCC"/>
    <w:rsid w:val="00C75BCC"/>
    <w:rsid w:val="00C86D8C"/>
    <w:rsid w:val="00C93B78"/>
    <w:rsid w:val="00CA1D54"/>
    <w:rsid w:val="00CA72F2"/>
    <w:rsid w:val="00CB13F7"/>
    <w:rsid w:val="00CB2C81"/>
    <w:rsid w:val="00CC4337"/>
    <w:rsid w:val="00CC5F25"/>
    <w:rsid w:val="00CC6EA2"/>
    <w:rsid w:val="00CC7820"/>
    <w:rsid w:val="00CE1D56"/>
    <w:rsid w:val="00CE768C"/>
    <w:rsid w:val="00CE7772"/>
    <w:rsid w:val="00CF1975"/>
    <w:rsid w:val="00CF4481"/>
    <w:rsid w:val="00D03BE4"/>
    <w:rsid w:val="00D20B76"/>
    <w:rsid w:val="00D26549"/>
    <w:rsid w:val="00D316B3"/>
    <w:rsid w:val="00D31AC6"/>
    <w:rsid w:val="00D32C6F"/>
    <w:rsid w:val="00D3456B"/>
    <w:rsid w:val="00D9675F"/>
    <w:rsid w:val="00DA3CB8"/>
    <w:rsid w:val="00DA430B"/>
    <w:rsid w:val="00DA6FC9"/>
    <w:rsid w:val="00DB3224"/>
    <w:rsid w:val="00DC708F"/>
    <w:rsid w:val="00DD5895"/>
    <w:rsid w:val="00DE2508"/>
    <w:rsid w:val="00DF13FA"/>
    <w:rsid w:val="00DF58E6"/>
    <w:rsid w:val="00E06CD1"/>
    <w:rsid w:val="00E15392"/>
    <w:rsid w:val="00E37E3E"/>
    <w:rsid w:val="00E4395D"/>
    <w:rsid w:val="00E43C9C"/>
    <w:rsid w:val="00E50B6A"/>
    <w:rsid w:val="00E51DDE"/>
    <w:rsid w:val="00E5519B"/>
    <w:rsid w:val="00E647CD"/>
    <w:rsid w:val="00E703DE"/>
    <w:rsid w:val="00E71E8A"/>
    <w:rsid w:val="00E778AC"/>
    <w:rsid w:val="00E877AD"/>
    <w:rsid w:val="00E87F4A"/>
    <w:rsid w:val="00E901A8"/>
    <w:rsid w:val="00E912E9"/>
    <w:rsid w:val="00E93341"/>
    <w:rsid w:val="00EA016D"/>
    <w:rsid w:val="00EA74F1"/>
    <w:rsid w:val="00EC63AD"/>
    <w:rsid w:val="00ED4CC9"/>
    <w:rsid w:val="00ED7CDA"/>
    <w:rsid w:val="00EE2FEC"/>
    <w:rsid w:val="00EE5198"/>
    <w:rsid w:val="00EE5352"/>
    <w:rsid w:val="00EF16C9"/>
    <w:rsid w:val="00EF3F53"/>
    <w:rsid w:val="00EF7C94"/>
    <w:rsid w:val="00F00288"/>
    <w:rsid w:val="00F0659C"/>
    <w:rsid w:val="00F15B0E"/>
    <w:rsid w:val="00F37F9D"/>
    <w:rsid w:val="00F426C9"/>
    <w:rsid w:val="00F51635"/>
    <w:rsid w:val="00F53D1B"/>
    <w:rsid w:val="00F56A97"/>
    <w:rsid w:val="00F60DD5"/>
    <w:rsid w:val="00F64518"/>
    <w:rsid w:val="00F654F9"/>
    <w:rsid w:val="00F74AAF"/>
    <w:rsid w:val="00F82A1A"/>
    <w:rsid w:val="00F85880"/>
    <w:rsid w:val="00F92793"/>
    <w:rsid w:val="00F93F62"/>
    <w:rsid w:val="00F97244"/>
    <w:rsid w:val="00FA294A"/>
    <w:rsid w:val="00FC4B4D"/>
    <w:rsid w:val="00FC6838"/>
    <w:rsid w:val="00FD5393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184A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a">
    <w:name w:val="FollowedHyperlink"/>
    <w:uiPriority w:val="99"/>
    <w:semiHidden/>
    <w:unhideWhenUsed/>
    <w:rsid w:val="007018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A6DF-B9EA-4DC9-9538-02E1F082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17961</CharactersWithSpaces>
  <SharedDoc>false</SharedDoc>
  <HLinks>
    <vt:vector size="18" baseType="variant">
      <vt:variant>
        <vt:i4>917597</vt:i4>
      </vt:variant>
      <vt:variant>
        <vt:i4>18</vt:i4>
      </vt:variant>
      <vt:variant>
        <vt:i4>0</vt:i4>
      </vt:variant>
      <vt:variant>
        <vt:i4>5</vt:i4>
      </vt:variant>
      <vt:variant>
        <vt:lpwstr>http://ekonomika.snauka.ru/goto/http:/cheloveknauka.com/</vt:lpwstr>
      </vt:variant>
      <vt:variant>
        <vt:lpwstr/>
      </vt:variant>
      <vt:variant>
        <vt:i4>6553727</vt:i4>
      </vt:variant>
      <vt:variant>
        <vt:i4>15</vt:i4>
      </vt:variant>
      <vt:variant>
        <vt:i4>0</vt:i4>
      </vt:variant>
      <vt:variant>
        <vt:i4>5</vt:i4>
      </vt:variant>
      <vt:variant>
        <vt:lpwstr>http://base.consultant.ru/cons/cgi/online.cgi?req=doc;base=LAW;n=161088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http://base.consultant.ru/cons/cgi/online.cgi?req=doc;base=LAW;n=158429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5</cp:revision>
  <cp:lastPrinted>2015-02-10T09:27:00Z</cp:lastPrinted>
  <dcterms:created xsi:type="dcterms:W3CDTF">2015-02-16T13:29:00Z</dcterms:created>
  <dcterms:modified xsi:type="dcterms:W3CDTF">2015-02-22T11:08:00Z</dcterms:modified>
</cp:coreProperties>
</file>