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643" w:rsidRPr="00F42643" w:rsidRDefault="00F42643" w:rsidP="00F42643">
      <w:pPr>
        <w:jc w:val="center"/>
        <w:rPr>
          <w:b/>
        </w:rPr>
      </w:pPr>
      <w:r w:rsidRPr="00F42643">
        <w:rPr>
          <w:b/>
        </w:rPr>
        <w:t xml:space="preserve">Внутренняя структура политических установок студенчества </w:t>
      </w:r>
      <w:proofErr w:type="gramStart"/>
      <w:r w:rsidRPr="00F42643">
        <w:rPr>
          <w:b/>
        </w:rPr>
        <w:t>г</w:t>
      </w:r>
      <w:proofErr w:type="gramEnd"/>
      <w:r w:rsidRPr="00F42643">
        <w:rPr>
          <w:b/>
        </w:rPr>
        <w:t>. Грозного (по данным 2015 г.)</w:t>
      </w:r>
    </w:p>
    <w:p w:rsidR="00404E8E" w:rsidRPr="00F42643" w:rsidRDefault="00404E8E" w:rsidP="00047CEE">
      <w:pPr>
        <w:pStyle w:val="a3"/>
        <w:shd w:val="clear" w:color="auto" w:fill="FFFFFF"/>
        <w:spacing w:before="0" w:beforeAutospacing="0" w:after="0" w:afterAutospacing="0"/>
        <w:jc w:val="center"/>
        <w:rPr>
          <w:b/>
          <w:color w:val="000000"/>
        </w:rPr>
      </w:pPr>
    </w:p>
    <w:p w:rsidR="00F42643" w:rsidRPr="00F42643" w:rsidRDefault="00F42643" w:rsidP="00F42643">
      <w:pPr>
        <w:pStyle w:val="ab"/>
        <w:spacing w:after="240" w:line="240" w:lineRule="auto"/>
        <w:jc w:val="center"/>
        <w:rPr>
          <w:i/>
          <w:color w:val="auto"/>
        </w:rPr>
      </w:pPr>
      <w:r>
        <w:rPr>
          <w:i/>
          <w:color w:val="auto"/>
        </w:rPr>
        <w:t>И.Н. Мощенко</w:t>
      </w:r>
      <w:proofErr w:type="gramStart"/>
      <w:r w:rsidRPr="000507AC">
        <w:rPr>
          <w:i/>
          <w:color w:val="auto"/>
          <w:vertAlign w:val="superscript"/>
        </w:rPr>
        <w:t>1</w:t>
      </w:r>
      <w:proofErr w:type="gramEnd"/>
      <w:r w:rsidRPr="000507AC">
        <w:rPr>
          <w:i/>
          <w:color w:val="auto"/>
        </w:rPr>
        <w:t xml:space="preserve">, </w:t>
      </w:r>
      <w:r w:rsidRPr="00FD45FE">
        <w:rPr>
          <w:i/>
          <w:color w:val="auto"/>
        </w:rPr>
        <w:t>М.В</w:t>
      </w:r>
      <w:r>
        <w:rPr>
          <w:i/>
          <w:color w:val="auto"/>
        </w:rPr>
        <w:t>.</w:t>
      </w:r>
      <w:r w:rsidRPr="00FD45FE">
        <w:rPr>
          <w:i/>
          <w:color w:val="auto"/>
        </w:rPr>
        <w:t xml:space="preserve"> Дебиев</w:t>
      </w:r>
      <w:r>
        <w:rPr>
          <w:i/>
          <w:color w:val="auto"/>
          <w:vertAlign w:val="superscript"/>
        </w:rPr>
        <w:t>2</w:t>
      </w:r>
      <w:r w:rsidRPr="00FD45FE">
        <w:rPr>
          <w:i/>
          <w:color w:val="auto"/>
        </w:rPr>
        <w:t>, М.М</w:t>
      </w:r>
      <w:r>
        <w:rPr>
          <w:i/>
          <w:color w:val="auto"/>
        </w:rPr>
        <w:t>.</w:t>
      </w:r>
      <w:r w:rsidRPr="00FD45FE">
        <w:rPr>
          <w:i/>
          <w:color w:val="auto"/>
        </w:rPr>
        <w:t xml:space="preserve"> Дудаев</w:t>
      </w:r>
      <w:r>
        <w:rPr>
          <w:i/>
          <w:color w:val="auto"/>
          <w:vertAlign w:val="superscript"/>
        </w:rPr>
        <w:t>2</w:t>
      </w:r>
    </w:p>
    <w:p w:rsidR="00F42643" w:rsidRPr="000507AC" w:rsidRDefault="00F42643" w:rsidP="00F42643">
      <w:pPr>
        <w:pStyle w:val="ab"/>
        <w:spacing w:line="240" w:lineRule="auto"/>
        <w:jc w:val="center"/>
        <w:rPr>
          <w:i/>
          <w:color w:val="auto"/>
          <w:sz w:val="24"/>
        </w:rPr>
      </w:pPr>
      <w:r w:rsidRPr="000507AC">
        <w:rPr>
          <w:i/>
          <w:color w:val="auto"/>
          <w:sz w:val="24"/>
          <w:vertAlign w:val="superscript"/>
        </w:rPr>
        <w:t>1</w:t>
      </w:r>
      <w:r w:rsidRPr="000507AC">
        <w:rPr>
          <w:i/>
          <w:color w:val="auto"/>
          <w:sz w:val="24"/>
        </w:rPr>
        <w:t>Южный федеральный университет, Ростов-на-Дону</w:t>
      </w:r>
    </w:p>
    <w:p w:rsidR="00F42643" w:rsidRPr="000507AC" w:rsidRDefault="00F42643" w:rsidP="00F42643">
      <w:pPr>
        <w:pStyle w:val="ab"/>
        <w:spacing w:line="240" w:lineRule="auto"/>
        <w:jc w:val="center"/>
        <w:rPr>
          <w:i/>
          <w:color w:val="auto"/>
          <w:sz w:val="24"/>
        </w:rPr>
      </w:pPr>
      <w:r w:rsidRPr="000507AC">
        <w:rPr>
          <w:i/>
          <w:color w:val="auto"/>
          <w:sz w:val="24"/>
          <w:vertAlign w:val="superscript"/>
        </w:rPr>
        <w:t>2</w:t>
      </w:r>
      <w:r w:rsidRPr="000507AC">
        <w:rPr>
          <w:i/>
          <w:color w:val="auto"/>
          <w:sz w:val="24"/>
        </w:rPr>
        <w:t xml:space="preserve">Грозненский государственный нефтяной технический университет </w:t>
      </w:r>
    </w:p>
    <w:p w:rsidR="00032306" w:rsidRDefault="000B736B" w:rsidP="00032306">
      <w:pPr>
        <w:spacing w:before="240" w:line="240" w:lineRule="auto"/>
        <w:rPr>
          <w:rFonts w:eastAsia="Calibri"/>
          <w:sz w:val="24"/>
          <w:lang w:eastAsia="en-US"/>
        </w:rPr>
      </w:pPr>
      <w:r w:rsidRPr="00650FEF">
        <w:rPr>
          <w:b/>
          <w:sz w:val="24"/>
        </w:rPr>
        <w:t>Аннотация:</w:t>
      </w:r>
      <w:r w:rsidRPr="00650FEF">
        <w:rPr>
          <w:sz w:val="24"/>
        </w:rPr>
        <w:t xml:space="preserve"> </w:t>
      </w:r>
      <w:r w:rsidR="00650FEF" w:rsidRPr="00650FEF">
        <w:rPr>
          <w:rFonts w:eastAsia="Calibri"/>
          <w:sz w:val="24"/>
          <w:lang w:eastAsia="en-US"/>
        </w:rPr>
        <w:t xml:space="preserve">Работа выполнена по экспериментальным данным, полученным анкетированием в середине 2015 года среди студентов Грозненского государственного нефтяного технического университета. Всего было опрошено 107 человек. По основным социальным показателям выборка была типична для рассматриваемого вуза. Анкета состояла из двух блоков,  «когнитивного» и «аффективного»  характеров. В первой части прямым опросом выявлялись параметры вовлеченности в политические процессы, </w:t>
      </w:r>
      <w:proofErr w:type="spellStart"/>
      <w:r w:rsidR="00650FEF" w:rsidRPr="00650FEF">
        <w:rPr>
          <w:rFonts w:eastAsia="Calibri"/>
          <w:sz w:val="24"/>
          <w:lang w:eastAsia="en-US"/>
        </w:rPr>
        <w:t>протестности</w:t>
      </w:r>
      <w:proofErr w:type="spellEnd"/>
      <w:r w:rsidR="00650FEF" w:rsidRPr="00650FEF">
        <w:rPr>
          <w:rFonts w:eastAsia="Calibri"/>
          <w:sz w:val="24"/>
          <w:lang w:eastAsia="en-US"/>
        </w:rPr>
        <w:t xml:space="preserve"> и восприятия власти, всего 14 признаков. По ним проведен параллельный иерархический факторный анализ. На первом уровне выявлено пять независимых параметров. Индексы социально-политических ожиданий, легитимности власти, декларируемой и наблюдаемой политических активностей и  оценки политической ситуации. На втором уровне все они сведены к двум факторам</w:t>
      </w:r>
      <w:r w:rsidR="009570E8">
        <w:rPr>
          <w:rFonts w:eastAsia="Calibri"/>
          <w:sz w:val="24"/>
          <w:lang w:eastAsia="en-US"/>
        </w:rPr>
        <w:t xml:space="preserve">, </w:t>
      </w:r>
      <w:r w:rsidR="00BC42AA" w:rsidRPr="009570E8">
        <w:rPr>
          <w:rFonts w:eastAsia="Calibri"/>
          <w:sz w:val="24"/>
          <w:lang w:eastAsia="en-US"/>
        </w:rPr>
        <w:t>определяющим</w:t>
      </w:r>
      <w:r w:rsidR="00650FEF" w:rsidRPr="00650FEF">
        <w:rPr>
          <w:rFonts w:eastAsia="Calibri"/>
          <w:sz w:val="24"/>
          <w:lang w:eastAsia="en-US"/>
        </w:rPr>
        <w:t xml:space="preserve">  общую политическую активность и когнитивную составляющую восприятия политической власти.   В работе приведены функции распределения всех выявленных факторов, характеризующих структуру когнитивных составляющих политических установок. К ним на втором уровне добавлены индексы эмоционального восприятия местного и центрального политических порядков, полученные по аффективной части анкеты. </w:t>
      </w:r>
      <w:r w:rsidR="00032306" w:rsidRPr="00032306">
        <w:rPr>
          <w:rFonts w:eastAsia="Calibri"/>
          <w:sz w:val="24"/>
          <w:lang w:eastAsia="en-US"/>
        </w:rPr>
        <w:t xml:space="preserve">Весь полученный набор факторов первого и второго уровня полностью описывает различные стороны </w:t>
      </w:r>
      <w:proofErr w:type="spellStart"/>
      <w:r w:rsidR="00032306" w:rsidRPr="00032306">
        <w:rPr>
          <w:rFonts w:eastAsia="Calibri"/>
          <w:sz w:val="24"/>
          <w:lang w:eastAsia="en-US"/>
        </w:rPr>
        <w:t>конфликтогенности</w:t>
      </w:r>
      <w:proofErr w:type="spellEnd"/>
      <w:r w:rsidR="00032306" w:rsidRPr="00032306">
        <w:rPr>
          <w:rFonts w:eastAsia="Calibri"/>
          <w:sz w:val="24"/>
          <w:lang w:eastAsia="en-US"/>
        </w:rPr>
        <w:t>, отраженные в используемой анкете.</w:t>
      </w:r>
    </w:p>
    <w:p w:rsidR="00650FEF" w:rsidRDefault="000B736B" w:rsidP="00032306">
      <w:pPr>
        <w:spacing w:line="240" w:lineRule="auto"/>
        <w:rPr>
          <w:sz w:val="24"/>
        </w:rPr>
      </w:pPr>
      <w:proofErr w:type="gramStart"/>
      <w:r w:rsidRPr="000B736B">
        <w:rPr>
          <w:b/>
          <w:bCs/>
          <w:sz w:val="24"/>
        </w:rPr>
        <w:t xml:space="preserve">Ключевые слова: </w:t>
      </w:r>
      <w:r w:rsidR="00650FEF" w:rsidRPr="00650FEF">
        <w:rPr>
          <w:sz w:val="24"/>
        </w:rPr>
        <w:t xml:space="preserve">студенчество, г. Грозный, анкетирование, семантический дифференциал, прямой опрос, когнитивная составляющая, </w:t>
      </w:r>
      <w:proofErr w:type="spellStart"/>
      <w:r w:rsidR="00650FEF" w:rsidRPr="00650FEF">
        <w:rPr>
          <w:sz w:val="24"/>
        </w:rPr>
        <w:t>конфликтогенность</w:t>
      </w:r>
      <w:proofErr w:type="spellEnd"/>
      <w:r w:rsidR="00650FEF" w:rsidRPr="00650FEF">
        <w:rPr>
          <w:sz w:val="24"/>
        </w:rPr>
        <w:t>, параллельная иерархическая факторизация, эмоциональное восприятие, политический порядок,  матрица, функция распределения, многомерный анализ.</w:t>
      </w:r>
      <w:proofErr w:type="gramEnd"/>
    </w:p>
    <w:p w:rsidR="00650FEF" w:rsidRDefault="00650FEF" w:rsidP="00650FEF">
      <w:pPr>
        <w:pStyle w:val="ab"/>
        <w:spacing w:line="240" w:lineRule="auto"/>
        <w:ind w:firstLine="0"/>
        <w:rPr>
          <w:sz w:val="24"/>
        </w:rPr>
      </w:pPr>
    </w:p>
    <w:p w:rsidR="00650FEF" w:rsidRDefault="00650FEF" w:rsidP="00650FEF">
      <w:pPr>
        <w:pStyle w:val="ab"/>
        <w:spacing w:line="240" w:lineRule="auto"/>
        <w:ind w:firstLine="0"/>
        <w:rPr>
          <w:sz w:val="24"/>
        </w:rPr>
      </w:pPr>
    </w:p>
    <w:p w:rsidR="008A40A0" w:rsidRPr="00C940FD" w:rsidRDefault="00D034C7" w:rsidP="00D034C7">
      <w:pPr>
        <w:pStyle w:val="ae"/>
        <w:ind w:firstLine="709"/>
        <w:jc w:val="both"/>
        <w:rPr>
          <w:b w:val="0"/>
        </w:rPr>
      </w:pPr>
      <w:r w:rsidRPr="00D034C7">
        <w:rPr>
          <w:b w:val="0"/>
        </w:rPr>
        <w:t>Регулярные исследования политических настроений среди молодежи способствуют получению своевременной информации об уровне социальной напряженности и, как следствие, способны формировать  реальную картину о наличии или отсутствии протестной активности. По этой причине в середине 2015 года было проведено экспериментальное исследование отношения студентов Грозненского государственного нефтяного технического университета к политическому порядку [1,2].</w:t>
      </w:r>
      <w:r w:rsidR="00194122">
        <w:rPr>
          <w:b w:val="0"/>
        </w:rPr>
        <w:t xml:space="preserve"> </w:t>
      </w:r>
      <w:r w:rsidR="00AB1F38">
        <w:rPr>
          <w:b w:val="0"/>
        </w:rPr>
        <w:t xml:space="preserve">Такой анализ политических </w:t>
      </w:r>
      <w:r w:rsidR="00AB1F38">
        <w:rPr>
          <w:b w:val="0"/>
        </w:rPr>
        <w:lastRenderedPageBreak/>
        <w:t xml:space="preserve">установок студентов </w:t>
      </w:r>
      <w:proofErr w:type="gramStart"/>
      <w:r w:rsidR="00AB1F38">
        <w:rPr>
          <w:b w:val="0"/>
        </w:rPr>
        <w:t>г</w:t>
      </w:r>
      <w:proofErr w:type="gramEnd"/>
      <w:r w:rsidR="00AB1F38">
        <w:rPr>
          <w:b w:val="0"/>
        </w:rPr>
        <w:t>. Грозного проводится нами регуляр</w:t>
      </w:r>
      <w:r w:rsidR="00C73978">
        <w:rPr>
          <w:b w:val="0"/>
        </w:rPr>
        <w:t>но</w:t>
      </w:r>
      <w:r w:rsidR="00BC42AA">
        <w:rPr>
          <w:b w:val="0"/>
          <w:color w:val="FF0000"/>
        </w:rPr>
        <w:t>,</w:t>
      </w:r>
      <w:r w:rsidR="00C73978">
        <w:rPr>
          <w:b w:val="0"/>
        </w:rPr>
        <w:t xml:space="preserve"> </w:t>
      </w:r>
      <w:r w:rsidR="00C2699A">
        <w:rPr>
          <w:b w:val="0"/>
        </w:rPr>
        <w:t xml:space="preserve">начиная </w:t>
      </w:r>
      <w:r w:rsidR="00C73978">
        <w:rPr>
          <w:b w:val="0"/>
        </w:rPr>
        <w:t xml:space="preserve">с 2010 г. </w:t>
      </w:r>
      <w:r w:rsidR="00CF1555" w:rsidRPr="00CF1555">
        <w:rPr>
          <w:b w:val="0"/>
        </w:rPr>
        <w:t xml:space="preserve">[3-6]. </w:t>
      </w:r>
    </w:p>
    <w:p w:rsidR="00F11000" w:rsidRDefault="00100E8F" w:rsidP="008A40A0">
      <w:pPr>
        <w:pStyle w:val="ae"/>
        <w:spacing w:before="0"/>
        <w:ind w:firstLine="709"/>
        <w:jc w:val="both"/>
        <w:rPr>
          <w:b w:val="0"/>
        </w:rPr>
      </w:pPr>
      <w:r>
        <w:rPr>
          <w:b w:val="0"/>
        </w:rPr>
        <w:t xml:space="preserve">В середине 2015 г. было опрошено </w:t>
      </w:r>
      <w:r w:rsidRPr="00100E8F">
        <w:rPr>
          <w:b w:val="0"/>
        </w:rPr>
        <w:t>107</w:t>
      </w:r>
      <w:r>
        <w:rPr>
          <w:b w:val="0"/>
        </w:rPr>
        <w:t xml:space="preserve"> </w:t>
      </w:r>
      <w:r w:rsidRPr="00100E8F">
        <w:rPr>
          <w:b w:val="0"/>
        </w:rPr>
        <w:t xml:space="preserve">студентов 2-го и 3-го курсов. </w:t>
      </w:r>
      <w:r>
        <w:rPr>
          <w:b w:val="0"/>
        </w:rPr>
        <w:t xml:space="preserve">Исследуемая выборка была типична для </w:t>
      </w:r>
      <w:r w:rsidRPr="00100E8F">
        <w:rPr>
          <w:b w:val="0"/>
        </w:rPr>
        <w:t xml:space="preserve"> студенчества </w:t>
      </w:r>
      <w:r>
        <w:rPr>
          <w:b w:val="0"/>
        </w:rPr>
        <w:t>изучаемого университета по основным параметрам</w:t>
      </w:r>
      <w:r w:rsidR="007B019F">
        <w:rPr>
          <w:b w:val="0"/>
        </w:rPr>
        <w:t xml:space="preserve">. </w:t>
      </w:r>
      <w:r w:rsidR="00947290">
        <w:rPr>
          <w:b w:val="0"/>
        </w:rPr>
        <w:t xml:space="preserve">Подробный социально-экономический портрет </w:t>
      </w:r>
      <w:proofErr w:type="gramStart"/>
      <w:r w:rsidR="007B019F">
        <w:rPr>
          <w:b w:val="0"/>
        </w:rPr>
        <w:t>опрошенных</w:t>
      </w:r>
      <w:proofErr w:type="gramEnd"/>
      <w:r w:rsidR="007B019F">
        <w:rPr>
          <w:b w:val="0"/>
        </w:rPr>
        <w:t xml:space="preserve"> приведен в </w:t>
      </w:r>
      <w:r w:rsidR="007B019F" w:rsidRPr="00947290">
        <w:rPr>
          <w:b w:val="0"/>
        </w:rPr>
        <w:t>[1,2]</w:t>
      </w:r>
      <w:r w:rsidR="00CB1A99">
        <w:rPr>
          <w:b w:val="0"/>
        </w:rPr>
        <w:t xml:space="preserve">, </w:t>
      </w:r>
      <w:r w:rsidR="00BC42AA" w:rsidRPr="00352B5C">
        <w:rPr>
          <w:b w:val="0"/>
          <w:color w:val="auto"/>
        </w:rPr>
        <w:t>на нём</w:t>
      </w:r>
      <w:r w:rsidR="00352B5C">
        <w:rPr>
          <w:b w:val="0"/>
          <w:color w:val="FF0000"/>
        </w:rPr>
        <w:t xml:space="preserve"> </w:t>
      </w:r>
      <w:r w:rsidR="00CB1A99">
        <w:rPr>
          <w:b w:val="0"/>
        </w:rPr>
        <w:t xml:space="preserve">мы останавливаться не будем. </w:t>
      </w:r>
      <w:r w:rsidR="007B019F">
        <w:rPr>
          <w:b w:val="0"/>
        </w:rPr>
        <w:t xml:space="preserve">  </w:t>
      </w:r>
    </w:p>
    <w:p w:rsidR="00C72B2C" w:rsidRDefault="008614BC" w:rsidP="008A40A0">
      <w:pPr>
        <w:pStyle w:val="ae"/>
        <w:spacing w:before="0"/>
        <w:ind w:firstLine="709"/>
        <w:jc w:val="both"/>
        <w:rPr>
          <w:b w:val="0"/>
        </w:rPr>
      </w:pPr>
      <w:r>
        <w:rPr>
          <w:b w:val="0"/>
        </w:rPr>
        <w:t xml:space="preserve">Для измерения использовалась </w:t>
      </w:r>
      <w:r w:rsidR="00F11000">
        <w:rPr>
          <w:b w:val="0"/>
        </w:rPr>
        <w:t>ранее разработанная и опробованная анкета, с</w:t>
      </w:r>
      <w:r w:rsidR="00BF2F87" w:rsidRPr="00BF2F87">
        <w:rPr>
          <w:b w:val="0"/>
        </w:rPr>
        <w:t xml:space="preserve">труктура </w:t>
      </w:r>
      <w:r w:rsidR="00F11000">
        <w:rPr>
          <w:b w:val="0"/>
        </w:rPr>
        <w:t>которой</w:t>
      </w:r>
      <w:r w:rsidR="00BF2F87">
        <w:rPr>
          <w:b w:val="0"/>
        </w:rPr>
        <w:t xml:space="preserve"> изложена в [7</w:t>
      </w:r>
      <w:r w:rsidR="00BF2F87" w:rsidRPr="00BF2F87">
        <w:rPr>
          <w:b w:val="0"/>
        </w:rPr>
        <w:t>].</w:t>
      </w:r>
      <w:r w:rsidR="00F11000">
        <w:rPr>
          <w:b w:val="0"/>
        </w:rPr>
        <w:t xml:space="preserve"> </w:t>
      </w:r>
      <w:r w:rsidR="00C526EF">
        <w:rPr>
          <w:b w:val="0"/>
        </w:rPr>
        <w:t xml:space="preserve">Она состояла из двух блоков. Один был посвящен исследованию </w:t>
      </w:r>
      <w:r w:rsidR="00C526EF" w:rsidRPr="00C526EF">
        <w:rPr>
          <w:b w:val="0"/>
        </w:rPr>
        <w:t>эмоционального восприятия молодежью политической жизни</w:t>
      </w:r>
      <w:r w:rsidR="00C526EF">
        <w:rPr>
          <w:b w:val="0"/>
        </w:rPr>
        <w:t>. Анализ</w:t>
      </w:r>
      <w:r w:rsidR="00C526EF" w:rsidRPr="00C526EF">
        <w:rPr>
          <w:b w:val="0"/>
        </w:rPr>
        <w:t xml:space="preserve"> осуществлялся по технологии семантического</w:t>
      </w:r>
      <w:r w:rsidR="00C526EF">
        <w:rPr>
          <w:b w:val="0"/>
        </w:rPr>
        <w:t xml:space="preserve"> дифференциала Ч. </w:t>
      </w:r>
      <w:proofErr w:type="spellStart"/>
      <w:r w:rsidR="00C526EF">
        <w:rPr>
          <w:b w:val="0"/>
        </w:rPr>
        <w:t>Осгуда</w:t>
      </w:r>
      <w:proofErr w:type="spellEnd"/>
      <w:r w:rsidR="00C526EF">
        <w:rPr>
          <w:b w:val="0"/>
        </w:rPr>
        <w:t xml:space="preserve"> </w:t>
      </w:r>
      <w:r w:rsidR="00C526EF" w:rsidRPr="00A45F0C">
        <w:rPr>
          <w:b w:val="0"/>
        </w:rPr>
        <w:t>[</w:t>
      </w:r>
      <w:r w:rsidR="00A45F0C" w:rsidRPr="00A45F0C">
        <w:rPr>
          <w:b w:val="0"/>
        </w:rPr>
        <w:t>8]</w:t>
      </w:r>
      <w:r w:rsidR="00A45F0C">
        <w:rPr>
          <w:b w:val="0"/>
        </w:rPr>
        <w:t>. И</w:t>
      </w:r>
      <w:r w:rsidR="00A45F0C" w:rsidRPr="00A45F0C">
        <w:rPr>
          <w:b w:val="0"/>
        </w:rPr>
        <w:t xml:space="preserve">спользуемая </w:t>
      </w:r>
      <w:r w:rsidR="00A45F0C">
        <w:rPr>
          <w:b w:val="0"/>
        </w:rPr>
        <w:t xml:space="preserve">при этом </w:t>
      </w:r>
      <w:r w:rsidR="00A45F0C" w:rsidRPr="00A45F0C">
        <w:rPr>
          <w:b w:val="0"/>
        </w:rPr>
        <w:t>методика и полученные результаты подробно приведен</w:t>
      </w:r>
      <w:r w:rsidR="00352B5C">
        <w:rPr>
          <w:b w:val="0"/>
        </w:rPr>
        <w:t>ы</w:t>
      </w:r>
      <w:r w:rsidR="00A45F0C" w:rsidRPr="00A45F0C">
        <w:rPr>
          <w:b w:val="0"/>
        </w:rPr>
        <w:t xml:space="preserve"> в [</w:t>
      </w:r>
      <w:r w:rsidR="00A45F0C">
        <w:rPr>
          <w:b w:val="0"/>
        </w:rPr>
        <w:t>1,9</w:t>
      </w:r>
      <w:r w:rsidR="00A45F0C" w:rsidRPr="00A45F0C">
        <w:rPr>
          <w:b w:val="0"/>
        </w:rPr>
        <w:t>].</w:t>
      </w:r>
      <w:r w:rsidR="00A45F0C">
        <w:rPr>
          <w:b w:val="0"/>
        </w:rPr>
        <w:t xml:space="preserve"> </w:t>
      </w:r>
      <w:r w:rsidR="00E04F02" w:rsidRPr="00E04F02">
        <w:rPr>
          <w:b w:val="0"/>
        </w:rPr>
        <w:t>Респондентам предлагалось оценить местн</w:t>
      </w:r>
      <w:r w:rsidR="00E04F02">
        <w:rPr>
          <w:b w:val="0"/>
        </w:rPr>
        <w:t xml:space="preserve">ую </w:t>
      </w:r>
      <w:r w:rsidR="00E04F02" w:rsidRPr="00E04F02">
        <w:rPr>
          <w:b w:val="0"/>
        </w:rPr>
        <w:t>и центральн</w:t>
      </w:r>
      <w:r w:rsidR="00E04F02">
        <w:rPr>
          <w:b w:val="0"/>
        </w:rPr>
        <w:t>ую</w:t>
      </w:r>
      <w:r w:rsidR="00E04F02" w:rsidRPr="00E04F02">
        <w:rPr>
          <w:b w:val="0"/>
        </w:rPr>
        <w:t xml:space="preserve"> политическ</w:t>
      </w:r>
      <w:r w:rsidR="00E04F02">
        <w:rPr>
          <w:b w:val="0"/>
        </w:rPr>
        <w:t>ие</w:t>
      </w:r>
      <w:r w:rsidR="00E04F02" w:rsidRPr="00E04F02">
        <w:rPr>
          <w:b w:val="0"/>
        </w:rPr>
        <w:t xml:space="preserve"> </w:t>
      </w:r>
      <w:r w:rsidR="00E04F02">
        <w:rPr>
          <w:b w:val="0"/>
        </w:rPr>
        <w:t>власти</w:t>
      </w:r>
      <w:r w:rsidR="00E04F02" w:rsidRPr="00E04F02">
        <w:rPr>
          <w:b w:val="0"/>
        </w:rPr>
        <w:t xml:space="preserve"> по 20 </w:t>
      </w:r>
      <w:r w:rsidR="00F0584B">
        <w:rPr>
          <w:b w:val="0"/>
        </w:rPr>
        <w:t>бимодальным</w:t>
      </w:r>
      <w:r w:rsidR="00E04F02" w:rsidRPr="00E04F02">
        <w:rPr>
          <w:b w:val="0"/>
        </w:rPr>
        <w:t xml:space="preserve"> шкалам</w:t>
      </w:r>
      <w:r w:rsidR="00352B5C">
        <w:rPr>
          <w:b w:val="0"/>
        </w:rPr>
        <w:t>, а</w:t>
      </w:r>
      <w:r w:rsidR="00E04F02" w:rsidRPr="00E04F02">
        <w:rPr>
          <w:b w:val="0"/>
        </w:rPr>
        <w:t xml:space="preserve"> также </w:t>
      </w:r>
      <w:r w:rsidR="00E04F02">
        <w:rPr>
          <w:b w:val="0"/>
        </w:rPr>
        <w:t xml:space="preserve">наиболее приемлемый (по представлениям респондента) </w:t>
      </w:r>
      <w:r w:rsidR="00E04F02" w:rsidRPr="00E04F02">
        <w:rPr>
          <w:b w:val="0"/>
        </w:rPr>
        <w:t>политическ</w:t>
      </w:r>
      <w:r w:rsidR="00E04F02">
        <w:rPr>
          <w:b w:val="0"/>
        </w:rPr>
        <w:t>ий порядок  (</w:t>
      </w:r>
      <w:r w:rsidR="00E04F02" w:rsidRPr="00E04F02">
        <w:rPr>
          <w:b w:val="0"/>
        </w:rPr>
        <w:t>идеальный положительный</w:t>
      </w:r>
      <w:r w:rsidR="00E04F02">
        <w:rPr>
          <w:b w:val="0"/>
        </w:rPr>
        <w:t>),</w:t>
      </w:r>
      <w:r w:rsidR="00E04F02" w:rsidRPr="00E04F02">
        <w:rPr>
          <w:b w:val="0"/>
        </w:rPr>
        <w:t xml:space="preserve"> и </w:t>
      </w:r>
      <w:r w:rsidR="00E04F02">
        <w:rPr>
          <w:b w:val="0"/>
        </w:rPr>
        <w:t>абсолютно не устраивающий опрашиваемого  (</w:t>
      </w:r>
      <w:r w:rsidR="00E04F02" w:rsidRPr="00E04F02">
        <w:rPr>
          <w:b w:val="0"/>
        </w:rPr>
        <w:t>идеальный отрицательный</w:t>
      </w:r>
      <w:r w:rsidR="00E04F02">
        <w:rPr>
          <w:b w:val="0"/>
        </w:rPr>
        <w:t>)</w:t>
      </w:r>
      <w:r w:rsidR="00E04F02" w:rsidRPr="00E04F02">
        <w:rPr>
          <w:b w:val="0"/>
        </w:rPr>
        <w:t xml:space="preserve"> </w:t>
      </w:r>
      <w:r w:rsidR="00E04F02">
        <w:rPr>
          <w:b w:val="0"/>
        </w:rPr>
        <w:t>режим</w:t>
      </w:r>
      <w:r w:rsidR="00E04F02" w:rsidRPr="00E04F02">
        <w:rPr>
          <w:b w:val="0"/>
        </w:rPr>
        <w:t xml:space="preserve">. Для количественной характеристики в работе использовался уровень </w:t>
      </w:r>
      <w:r w:rsidR="00F0584B" w:rsidRPr="00E04F02">
        <w:rPr>
          <w:b w:val="0"/>
        </w:rPr>
        <w:t xml:space="preserve">эмоционального </w:t>
      </w:r>
      <w:r w:rsidR="00E04F02" w:rsidRPr="00E04F02">
        <w:rPr>
          <w:b w:val="0"/>
        </w:rPr>
        <w:t xml:space="preserve">восприятия </w:t>
      </w:r>
      <w:proofErr w:type="spellStart"/>
      <w:r w:rsidR="00E04F02" w:rsidRPr="00E04F02">
        <w:rPr>
          <w:b w:val="0"/>
        </w:rPr>
        <w:t>r</w:t>
      </w:r>
      <w:proofErr w:type="spellEnd"/>
      <w:r w:rsidR="00E04F02" w:rsidRPr="00E04F02">
        <w:rPr>
          <w:b w:val="0"/>
        </w:rPr>
        <w:t xml:space="preserve">, нормированный от -1 до +1. В соответствии с </w:t>
      </w:r>
      <w:r w:rsidR="00DF6A9C">
        <w:rPr>
          <w:b w:val="0"/>
        </w:rPr>
        <w:t xml:space="preserve">теорией </w:t>
      </w:r>
      <w:r w:rsidR="00E04F02" w:rsidRPr="00E04F02">
        <w:rPr>
          <w:b w:val="0"/>
        </w:rPr>
        <w:t xml:space="preserve"> К. </w:t>
      </w:r>
      <w:proofErr w:type="spellStart"/>
      <w:r w:rsidR="00E04F02" w:rsidRPr="00E04F02">
        <w:rPr>
          <w:b w:val="0"/>
        </w:rPr>
        <w:t>Кумбса</w:t>
      </w:r>
      <w:proofErr w:type="spellEnd"/>
      <w:r w:rsidR="00E04F02" w:rsidRPr="00E04F02">
        <w:rPr>
          <w:b w:val="0"/>
        </w:rPr>
        <w:t xml:space="preserve"> порождения данных респондентами</w:t>
      </w:r>
      <w:r w:rsidR="00DF6A9C">
        <w:rPr>
          <w:b w:val="0"/>
        </w:rPr>
        <w:t xml:space="preserve"> (модель</w:t>
      </w:r>
      <w:r w:rsidR="00DF6A9C" w:rsidRPr="00E04F02">
        <w:rPr>
          <w:b w:val="0"/>
        </w:rPr>
        <w:t xml:space="preserve">  «идеальной точки»</w:t>
      </w:r>
      <w:r w:rsidR="00DF6A9C">
        <w:rPr>
          <w:b w:val="0"/>
        </w:rPr>
        <w:t xml:space="preserve">) </w:t>
      </w:r>
      <w:r w:rsidR="00DF6A9C" w:rsidRPr="00DF6A9C">
        <w:rPr>
          <w:b w:val="0"/>
        </w:rPr>
        <w:t>[10]</w:t>
      </w:r>
      <w:r w:rsidR="00E04F02" w:rsidRPr="00E04F02">
        <w:rPr>
          <w:b w:val="0"/>
        </w:rPr>
        <w:t xml:space="preserve">, чем ближе семантический образ реального объекта к   образу положительного идеального конструкта, тем положительней уровень восприятия. И наоборот, близость к образу отрицательного конструкта говорит об отрицательности </w:t>
      </w:r>
      <w:proofErr w:type="spellStart"/>
      <w:r w:rsidR="00E04F02" w:rsidRPr="00E04F02">
        <w:rPr>
          <w:b w:val="0"/>
        </w:rPr>
        <w:t>r</w:t>
      </w:r>
      <w:proofErr w:type="spellEnd"/>
      <w:r w:rsidR="00E04F02" w:rsidRPr="00E04F02">
        <w:rPr>
          <w:b w:val="0"/>
        </w:rPr>
        <w:t xml:space="preserve">.   </w:t>
      </w:r>
      <w:r w:rsidR="00DF6A9C">
        <w:rPr>
          <w:b w:val="0"/>
        </w:rPr>
        <w:t>Исходя из этого</w:t>
      </w:r>
      <w:r w:rsidR="00BC42AA">
        <w:rPr>
          <w:b w:val="0"/>
          <w:color w:val="FF0000"/>
        </w:rPr>
        <w:t>,</w:t>
      </w:r>
      <w:r w:rsidR="00DF6A9C" w:rsidRPr="00DF6A9C">
        <w:rPr>
          <w:b w:val="0"/>
        </w:rPr>
        <w:t xml:space="preserve"> </w:t>
      </w:r>
      <w:r w:rsidR="00E04F02" w:rsidRPr="00E04F02">
        <w:rPr>
          <w:b w:val="0"/>
        </w:rPr>
        <w:t xml:space="preserve"> уровни восприятия политических порядков рассчитывались по соответствующим относительным расстояниям в семантическом пространстве в различных приближениях.</w:t>
      </w:r>
      <w:r w:rsidR="00DF6A9C">
        <w:rPr>
          <w:b w:val="0"/>
        </w:rPr>
        <w:t xml:space="preserve"> </w:t>
      </w:r>
    </w:p>
    <w:p w:rsidR="003341D2" w:rsidRDefault="00DF6A9C" w:rsidP="00DF6A9C">
      <w:pPr>
        <w:pStyle w:val="ab"/>
      </w:pPr>
      <w:r>
        <w:lastRenderedPageBreak/>
        <w:t>Для первичных оценок использовались модели</w:t>
      </w:r>
      <w:r w:rsidRPr="00DF6A9C">
        <w:t xml:space="preserve"> по  средним групповым параметрам.</w:t>
      </w:r>
      <w:r>
        <w:t xml:space="preserve"> </w:t>
      </w:r>
      <w:r w:rsidR="007435FF" w:rsidRPr="007435FF">
        <w:t xml:space="preserve">По </w:t>
      </w:r>
      <w:r w:rsidR="007435FF">
        <w:t>усредненным семантическим портретам</w:t>
      </w:r>
      <w:r w:rsidR="007435FF" w:rsidRPr="007435FF">
        <w:t xml:space="preserve"> восприятия идеальных </w:t>
      </w:r>
      <w:r w:rsidR="007435FF">
        <w:t>и реальных</w:t>
      </w:r>
      <w:r w:rsidR="007435FF" w:rsidRPr="007435FF">
        <w:t xml:space="preserve"> политических порядков </w:t>
      </w:r>
      <w:r w:rsidR="007435FF">
        <w:t xml:space="preserve">рассчитывались относительные расстояния между ними. </w:t>
      </w:r>
      <w:r w:rsidR="007435FF" w:rsidRPr="007435FF">
        <w:t xml:space="preserve"> </w:t>
      </w:r>
      <w:r w:rsidR="007435FF">
        <w:t xml:space="preserve">Искомые уровни эмоционального восприятия определялись в линейном приближении, а также </w:t>
      </w:r>
      <w:r w:rsidR="007435FF" w:rsidRPr="007435FF">
        <w:t xml:space="preserve">по </w:t>
      </w:r>
      <w:r w:rsidR="007435FF">
        <w:t xml:space="preserve">нелинейной </w:t>
      </w:r>
      <w:proofErr w:type="spellStart"/>
      <w:r w:rsidR="007435FF" w:rsidRPr="007435FF">
        <w:t>психосемантической</w:t>
      </w:r>
      <w:proofErr w:type="spellEnd"/>
      <w:r w:rsidR="007435FF" w:rsidRPr="007435FF">
        <w:t xml:space="preserve"> феноменологической  модели, разработанной</w:t>
      </w:r>
      <w:r w:rsidR="00BC42AA">
        <w:rPr>
          <w:color w:val="FF0000"/>
        </w:rPr>
        <w:t>,</w:t>
      </w:r>
      <w:r w:rsidR="007435FF" w:rsidRPr="007435FF">
        <w:t xml:space="preserve"> исходя из концепции типичности в рамках теории катастроф [</w:t>
      </w:r>
      <w:r w:rsidR="007435FF">
        <w:t>1,</w:t>
      </w:r>
      <w:r w:rsidR="00F23536">
        <w:t>11</w:t>
      </w:r>
      <w:r w:rsidR="007435FF" w:rsidRPr="007435FF">
        <w:t>].</w:t>
      </w:r>
      <w:r w:rsidR="00F23536">
        <w:t xml:space="preserve"> </w:t>
      </w:r>
    </w:p>
    <w:p w:rsidR="00702BC2" w:rsidRPr="00A82F62" w:rsidRDefault="003341D2" w:rsidP="00702BC2">
      <w:pPr>
        <w:pStyle w:val="ab"/>
      </w:pPr>
      <w:r>
        <w:t xml:space="preserve">Такой </w:t>
      </w:r>
      <w:r w:rsidRPr="003341D2">
        <w:t>расчет по усредненным семантическим портретам дает лишь грубую оценку группового эмоционального восприятия политических порядков. Для сильно неоднородных данных основная статистическая информация содержится в функции распределения по респондентам.</w:t>
      </w:r>
      <w:r>
        <w:t xml:space="preserve"> </w:t>
      </w:r>
      <w:r w:rsidR="00B074A5" w:rsidRPr="00B074A5">
        <w:t xml:space="preserve">Для получения более адекватного результата </w:t>
      </w:r>
      <w:r w:rsidR="00B074A5">
        <w:t xml:space="preserve">вышеупомянутые относительные расстояния определялись </w:t>
      </w:r>
      <w:r w:rsidR="00B074A5" w:rsidRPr="00B074A5">
        <w:t xml:space="preserve">для каждого   респондента и уже </w:t>
      </w:r>
      <w:r w:rsidR="00702BC2">
        <w:t xml:space="preserve">по </w:t>
      </w:r>
      <w:r w:rsidR="00B074A5" w:rsidRPr="00B074A5">
        <w:t>ним</w:t>
      </w:r>
      <w:r w:rsidR="00B074A5">
        <w:t>,</w:t>
      </w:r>
      <w:r w:rsidR="00B074A5" w:rsidRPr="00B074A5">
        <w:t xml:space="preserve"> </w:t>
      </w:r>
      <w:r w:rsidR="00B074A5">
        <w:t>в рамках вышеуказанных приближений, рассчитывались индивидуальные уровни эмоционального восприятия.</w:t>
      </w:r>
      <w:r w:rsidR="00702BC2">
        <w:t xml:space="preserve"> Вычисления </w:t>
      </w:r>
      <w:r w:rsidR="006219E1">
        <w:t>проводили</w:t>
      </w:r>
      <w:r w:rsidR="00702BC2">
        <w:t xml:space="preserve">сь на базе пакета </w:t>
      </w:r>
      <w:proofErr w:type="spellStart"/>
      <w:r w:rsidR="00702BC2">
        <w:t>многоагентного</w:t>
      </w:r>
      <w:proofErr w:type="spellEnd"/>
      <w:r w:rsidR="00702BC2">
        <w:t xml:space="preserve"> моделирования </w:t>
      </w:r>
      <w:proofErr w:type="spellStart"/>
      <w:r w:rsidR="00702BC2">
        <w:t>AnyLogic</w:t>
      </w:r>
      <w:proofErr w:type="spellEnd"/>
      <w:r w:rsidR="00702BC2">
        <w:t xml:space="preserve">, </w:t>
      </w:r>
      <w:r w:rsidR="006219E1">
        <w:t xml:space="preserve">реализующего метод Монте-Карло решения дифференциальных уравнений </w:t>
      </w:r>
      <w:proofErr w:type="spellStart"/>
      <w:r w:rsidR="006219E1" w:rsidRPr="007435FF">
        <w:t>психосемантическо</w:t>
      </w:r>
      <w:r w:rsidR="006219E1">
        <w:t>го</w:t>
      </w:r>
      <w:proofErr w:type="spellEnd"/>
      <w:r w:rsidR="006219E1" w:rsidRPr="007435FF">
        <w:t xml:space="preserve"> феноменологическо</w:t>
      </w:r>
      <w:r w:rsidR="006219E1">
        <w:t>го приближения [9,1</w:t>
      </w:r>
      <w:r w:rsidR="006219E1" w:rsidRPr="006219E1">
        <w:t>2]</w:t>
      </w:r>
      <w:r w:rsidR="006219E1">
        <w:t xml:space="preserve">. </w:t>
      </w:r>
      <w:r w:rsidR="006219E1" w:rsidRPr="007435FF">
        <w:t xml:space="preserve"> </w:t>
      </w:r>
      <w:r w:rsidR="006219E1">
        <w:t xml:space="preserve">В конечном итоге рассчитывались </w:t>
      </w:r>
      <w:r w:rsidR="00702BC2" w:rsidRPr="00702BC2">
        <w:t xml:space="preserve">функции распределения </w:t>
      </w:r>
      <w:r w:rsidR="00702BC2" w:rsidRPr="00B074A5">
        <w:t>уровн</w:t>
      </w:r>
      <w:r w:rsidR="00702BC2">
        <w:t xml:space="preserve">ей </w:t>
      </w:r>
      <w:r w:rsidR="00702BC2" w:rsidRPr="00B074A5">
        <w:t>эмоционального восприятия</w:t>
      </w:r>
      <w:r w:rsidR="00702BC2">
        <w:t xml:space="preserve"> местной и центральной </w:t>
      </w:r>
      <w:r w:rsidR="008E53C1">
        <w:t xml:space="preserve">политической </w:t>
      </w:r>
      <w:r w:rsidR="00702BC2">
        <w:t>власти</w:t>
      </w:r>
      <w:r w:rsidR="00702BC2" w:rsidRPr="00B074A5">
        <w:t xml:space="preserve"> по р</w:t>
      </w:r>
      <w:r w:rsidR="00702BC2">
        <w:t xml:space="preserve">еспондентам, приведенные в </w:t>
      </w:r>
      <w:r w:rsidR="00702BC2" w:rsidRPr="00702BC2">
        <w:t>[9]</w:t>
      </w:r>
      <w:r w:rsidR="00702BC2">
        <w:t xml:space="preserve">. </w:t>
      </w:r>
    </w:p>
    <w:p w:rsidR="00A82F62" w:rsidRDefault="00A82F62" w:rsidP="00A82F62">
      <w:pPr>
        <w:pStyle w:val="ab"/>
      </w:pPr>
      <w:r>
        <w:t xml:space="preserve">Второй блок анкеты носил «когнитивный»  характер. Прямым опросом выявлялся социальный портрет </w:t>
      </w:r>
      <w:proofErr w:type="gramStart"/>
      <w:r>
        <w:t>опрашиваемых</w:t>
      </w:r>
      <w:proofErr w:type="gramEnd"/>
      <w:r>
        <w:t xml:space="preserve"> и определялись индексы вовлеченности в политические процессы, </w:t>
      </w:r>
      <w:proofErr w:type="spellStart"/>
      <w:r>
        <w:t>протестности</w:t>
      </w:r>
      <w:proofErr w:type="spellEnd"/>
      <w:r>
        <w:t xml:space="preserve"> и восприятия власти. </w:t>
      </w:r>
      <w:r w:rsidR="005A1FDF">
        <w:t xml:space="preserve">При этом  </w:t>
      </w:r>
      <w:r w:rsidR="00971155">
        <w:t xml:space="preserve">применялся </w:t>
      </w:r>
      <w:r w:rsidR="005A1FDF" w:rsidRPr="002F7584">
        <w:t>тестовый подход</w:t>
      </w:r>
      <w:r w:rsidR="005A1FDF">
        <w:t xml:space="preserve"> </w:t>
      </w:r>
      <w:r w:rsidR="005A1FDF" w:rsidRPr="005A1FDF">
        <w:t>[13]</w:t>
      </w:r>
      <w:r w:rsidR="005A1FDF" w:rsidRPr="002F7584">
        <w:t xml:space="preserve">. Один большой вопрос о латентной </w:t>
      </w:r>
      <w:proofErr w:type="spellStart"/>
      <w:r w:rsidR="005A1FDF" w:rsidRPr="002F7584">
        <w:t>конфликтогенности</w:t>
      </w:r>
      <w:proofErr w:type="spellEnd"/>
      <w:r w:rsidR="005A1FDF" w:rsidRPr="002F7584">
        <w:t xml:space="preserve"> заменялся рядом более мелких вопросов о различных сторонах политической напряженности. Всего было использовано 14 признаков для такой оценки. </w:t>
      </w:r>
      <w:r w:rsidR="00402656">
        <w:t>Ответы на эту часть анкеты</w:t>
      </w:r>
      <w:r>
        <w:t xml:space="preserve"> приведена в [2], </w:t>
      </w:r>
      <w:r>
        <w:lastRenderedPageBreak/>
        <w:t xml:space="preserve">здесь подробно останавливаться не будем, </w:t>
      </w:r>
      <w:r w:rsidR="00402656">
        <w:t>упомянем</w:t>
      </w:r>
      <w:r>
        <w:t xml:space="preserve"> только основные полученные результаты. </w:t>
      </w:r>
    </w:p>
    <w:p w:rsidR="00A82F62" w:rsidRPr="00A82F62" w:rsidRDefault="00A82F62" w:rsidP="00A82F62">
      <w:pPr>
        <w:pStyle w:val="ab"/>
      </w:pPr>
      <w:r>
        <w:t xml:space="preserve">Выявлен довольно высокий уровень социальной и экономической обеспеченности среди студенчества, 3,09 и 2,85 соответственно по значениям </w:t>
      </w:r>
      <w:proofErr w:type="gramStart"/>
      <w:r>
        <w:t>средних</w:t>
      </w:r>
      <w:proofErr w:type="gramEnd"/>
      <w:r>
        <w:t xml:space="preserve"> (здесь и далее, по  когнитивной  части данные приводятся по прямой шкале от 0 до 5). При этом оценка жизненных перспектив находится на еще более высоком уровне - 3,69. Получено, </w:t>
      </w:r>
      <w:r w:rsidR="0000042B">
        <w:t xml:space="preserve">что </w:t>
      </w:r>
      <w:r>
        <w:t xml:space="preserve">средние уровни причастности и вовлеченности в политику 2,05 и 2,35, а </w:t>
      </w:r>
      <w:proofErr w:type="spellStart"/>
      <w:r>
        <w:t>обсуждаемости</w:t>
      </w:r>
      <w:proofErr w:type="spellEnd"/>
      <w:r>
        <w:t xml:space="preserve"> - 2,31. При оценке своего отношения к властным структурам респонденты выявляют в среднем высокие положительные политические настроения. Уровни согласия с решениями властей и признания их политики справедливой 3,23 и 3,28. При этом уровень обращения респондентов к органам власти в трудных ситуациях несколько ниже – 2,77. При анализе отношения учащихся к массовым акциям протеста обнаружено, что группа разделилась на две подгруппы, из которых 56% негативно относятся к протестам и остальные 44 % не против массовых выступлений. Получены  оценки политической ситуации в Республике и по России в целом 3,04 и 3,24 соответственно.</w:t>
      </w:r>
    </w:p>
    <w:p w:rsidR="00625648" w:rsidRDefault="002F7584" w:rsidP="00DF6A9C">
      <w:pPr>
        <w:pStyle w:val="ab"/>
      </w:pPr>
      <w:r w:rsidRPr="002F7584">
        <w:t xml:space="preserve">Факторный анализ (классический метод) показал наличие корреляционной зависимости  между </w:t>
      </w:r>
      <w:r w:rsidR="00625648">
        <w:t xml:space="preserve">первичными </w:t>
      </w:r>
      <w:proofErr w:type="gramStart"/>
      <w:r w:rsidR="00625648">
        <w:t>когнитивным</w:t>
      </w:r>
      <w:proofErr w:type="gramEnd"/>
      <w:r w:rsidR="00625648">
        <w:t xml:space="preserve"> оценками. Все</w:t>
      </w:r>
      <w:r w:rsidRPr="002F7584">
        <w:t xml:space="preserve"> 14 признаков сводятся к 6 независимым факторам (описывают 97% д</w:t>
      </w:r>
      <w:r w:rsidR="004B23F5">
        <w:t>исперсии первичных параметров), х</w:t>
      </w:r>
      <w:r w:rsidRPr="002F7584">
        <w:t xml:space="preserve">отя можно ограничиться и 5 факторами, которые описывают 93% вариации исходных данных.   </w:t>
      </w:r>
      <w:r w:rsidR="00625648" w:rsidRPr="00625648">
        <w:t>При факторизации исходных данных основная трудность – интерпретация полученных результатов.  В найденные факторы входят</w:t>
      </w:r>
      <w:r w:rsidR="00625648" w:rsidRPr="004B23F5">
        <w:rPr>
          <w:color w:val="auto"/>
        </w:rPr>
        <w:t xml:space="preserve"> </w:t>
      </w:r>
      <w:r w:rsidR="00BC42AA" w:rsidRPr="004B23F5">
        <w:rPr>
          <w:color w:val="auto"/>
        </w:rPr>
        <w:t>вперемешку</w:t>
      </w:r>
      <w:r w:rsidR="00BC42AA">
        <w:t xml:space="preserve"> </w:t>
      </w:r>
      <w:r w:rsidR="00625648" w:rsidRPr="00625648">
        <w:t xml:space="preserve">все первичные признаки, и социологический смысл факторов не ясен. </w:t>
      </w:r>
    </w:p>
    <w:p w:rsidR="00DF6A9C" w:rsidRDefault="00C64DE7" w:rsidP="00DF6A9C">
      <w:pPr>
        <w:pStyle w:val="ab"/>
      </w:pPr>
      <w:r>
        <w:t xml:space="preserve">Этого недостатка лишена </w:t>
      </w:r>
      <w:r w:rsidR="00625648" w:rsidRPr="00625648">
        <w:t xml:space="preserve">разработанная </w:t>
      </w:r>
      <w:r>
        <w:t xml:space="preserve">нами </w:t>
      </w:r>
      <w:r w:rsidR="00625648" w:rsidRPr="00625648">
        <w:t>методика  параллельного иерархического факторного анализа [1</w:t>
      </w:r>
      <w:r w:rsidR="00625648">
        <w:t>4</w:t>
      </w:r>
      <w:r w:rsidR="00625648" w:rsidRPr="00625648">
        <w:t>].</w:t>
      </w:r>
      <w:r w:rsidR="00625648">
        <w:t xml:space="preserve"> </w:t>
      </w:r>
      <w:r w:rsidRPr="00C64DE7">
        <w:t>Факторизация проводи</w:t>
      </w:r>
      <w:r w:rsidR="00214B51">
        <w:t>тся</w:t>
      </w:r>
      <w:r w:rsidRPr="00C64DE7">
        <w:t xml:space="preserve"> по отдельным группам, а не по всем первичным переменным. Группировка </w:t>
      </w:r>
      <w:r w:rsidRPr="00C64DE7">
        <w:lastRenderedPageBreak/>
        <w:t>признаков осуществля</w:t>
      </w:r>
      <w:r w:rsidR="00214B51">
        <w:t xml:space="preserve">ется </w:t>
      </w:r>
      <w:r w:rsidRPr="00C64DE7">
        <w:t xml:space="preserve">на основе социологического смысла. </w:t>
      </w:r>
      <w:r w:rsidR="00214B51">
        <w:t>П</w:t>
      </w:r>
      <w:r w:rsidRPr="00C64DE7">
        <w:t>ри этом  каждая найденная подгруппа сводится к одному  фактору (в крайнем случае, двум), описывающему 100% дисперсии данной совокупности признаков.</w:t>
      </w:r>
      <w:r w:rsidR="000D2C89">
        <w:t xml:space="preserve"> </w:t>
      </w:r>
      <w:r w:rsidR="0040134C">
        <w:t>В</w:t>
      </w:r>
      <w:r w:rsidR="0040134C" w:rsidRPr="0040134C">
        <w:t xml:space="preserve">ыявленные факторы </w:t>
      </w:r>
      <w:r w:rsidR="0040134C">
        <w:t xml:space="preserve">первого уровня обычно </w:t>
      </w:r>
      <w:r w:rsidR="0040134C" w:rsidRPr="0040134C">
        <w:t>статистически зависимы</w:t>
      </w:r>
      <w:r w:rsidR="004B23F5">
        <w:t>, ч</w:t>
      </w:r>
      <w:r w:rsidR="0040134C" w:rsidRPr="0040134C">
        <w:t>то позволяет уже на них повторить вышеописанную процедуру, получая факторы второго, а при необходимости третьего и т.д. уровней.</w:t>
      </w:r>
      <w:r w:rsidR="0040134C">
        <w:t xml:space="preserve"> </w:t>
      </w:r>
    </w:p>
    <w:p w:rsidR="008E2AB3" w:rsidRDefault="007E3EAD" w:rsidP="007E3EAD">
      <w:pPr>
        <w:pStyle w:val="af2"/>
        <w:ind w:firstLine="709"/>
        <w:jc w:val="both"/>
      </w:pPr>
      <w:r>
        <w:t xml:space="preserve">В настоящей работе использовалась та же анкета, что и в </w:t>
      </w:r>
      <w:r w:rsidRPr="007E3EAD">
        <w:t>[14]</w:t>
      </w:r>
      <w:r>
        <w:t xml:space="preserve">, а значит, применялись одинаковые вопросы по когнитивной части.  Поэтому методика иерархической факторной кластеризации, описанная в </w:t>
      </w:r>
      <w:r w:rsidRPr="007E3EAD">
        <w:t>[14]</w:t>
      </w:r>
      <w:r>
        <w:t xml:space="preserve"> полностью подходит и к нашему случаю. Подробно останавливаться на ней не будем, тем более что обе  статьи опубликованы в одном номере журнала. Здесь приведем только результаты такой факторизации.</w:t>
      </w:r>
    </w:p>
    <w:p w:rsidR="0068652B" w:rsidRDefault="0068652B" w:rsidP="0068652B">
      <w:pPr>
        <w:pStyle w:val="ab"/>
      </w:pPr>
      <w:r>
        <w:t xml:space="preserve">Из 14 первичных признаков было выявлено пять подгрупп  первого уровня, каждая из которых характеризуется своим индексом. В первую   совокупность вошли ответы на вопросы  о причастности к социально-политическим процессам и вовлеченности респондентов в эту сторону жизнедеятельности, а также об </w:t>
      </w:r>
      <w:proofErr w:type="spellStart"/>
      <w:r>
        <w:t>обсуждаемости</w:t>
      </w:r>
      <w:proofErr w:type="spellEnd"/>
      <w:r>
        <w:t xml:space="preserve"> этих вопросов. Фактор этой подгруппы назван нами индексом когнитивной составляющей социальной активности. Диаграмма распределения этого индекса по респондентам показана на Рис. 1. Здесь и далее (для всех выявленных факторов) использована нормировка от 0 до 1.  В целом по группе декларируемая активность чуть ниже среднего уровня, как по усредненной характеристике (0,43), так и по наи</w:t>
      </w:r>
      <w:r w:rsidR="004B23F5">
        <w:t>более вероятному значению (0,4), п</w:t>
      </w:r>
      <w:r>
        <w:t xml:space="preserve">ричем таким уровнем характеризуются 42%  </w:t>
      </w:r>
      <w:proofErr w:type="gramStart"/>
      <w:r>
        <w:t>опрошенных</w:t>
      </w:r>
      <w:proofErr w:type="gramEnd"/>
      <w:r>
        <w:t xml:space="preserve">. </w:t>
      </w:r>
      <w:proofErr w:type="gramStart"/>
      <w:r>
        <w:t>Низкую активность (уровень 0,2 и меньше) отметили 21%. Активностью выше среднего уровня характеризуются 33% анкетируемых, из них только 9% имеют достаточно высокий уровень (0,7 и больше).</w:t>
      </w:r>
      <w:proofErr w:type="gramEnd"/>
    </w:p>
    <w:p w:rsidR="0068652B" w:rsidRDefault="0068652B" w:rsidP="0068652B">
      <w:pPr>
        <w:pStyle w:val="ab"/>
      </w:pPr>
      <w:r>
        <w:t xml:space="preserve"> </w:t>
      </w:r>
    </w:p>
    <w:p w:rsidR="00AA1C29" w:rsidRDefault="00AA1C29" w:rsidP="00AA1C29">
      <w:pPr>
        <w:pStyle w:val="ab"/>
        <w:ind w:firstLine="0"/>
        <w:jc w:val="center"/>
      </w:pPr>
      <w:r w:rsidRPr="00AA1C29">
        <w:rPr>
          <w:noProof/>
        </w:rPr>
        <w:lastRenderedPageBreak/>
        <w:drawing>
          <wp:inline distT="0" distB="0" distL="0" distR="0">
            <wp:extent cx="3816350" cy="2095500"/>
            <wp:effectExtent l="19050" t="0" r="0" b="0"/>
            <wp:docPr id="9" name="Рисунок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7"/>
                    <a:srcRect/>
                    <a:stretch>
                      <a:fillRect/>
                    </a:stretch>
                  </pic:blipFill>
                  <pic:spPr bwMode="auto">
                    <a:xfrm>
                      <a:off x="0" y="0"/>
                      <a:ext cx="3816350" cy="2095500"/>
                    </a:xfrm>
                    <a:prstGeom prst="rect">
                      <a:avLst/>
                    </a:prstGeom>
                    <a:noFill/>
                    <a:ln w="9525">
                      <a:miter lim="800000"/>
                      <a:headEnd/>
                      <a:tailEnd/>
                    </a:ln>
                  </pic:spPr>
                </pic:pic>
              </a:graphicData>
            </a:graphic>
          </wp:inline>
        </w:drawing>
      </w:r>
    </w:p>
    <w:p w:rsidR="0068652B" w:rsidRDefault="0068652B" w:rsidP="0068652B">
      <w:pPr>
        <w:pStyle w:val="ab"/>
      </w:pPr>
      <w:r>
        <w:t>Рис.1. Индекс когнитивной составляющей социальной активности. Среднее значение 0,43.</w:t>
      </w:r>
    </w:p>
    <w:p w:rsidR="0068652B" w:rsidRDefault="0068652B" w:rsidP="0068652B">
      <w:pPr>
        <w:pStyle w:val="ab"/>
      </w:pPr>
      <w:r>
        <w:t xml:space="preserve">Во вторую подгруппу входят такие первичные признаки как оценки своего экономического </w:t>
      </w:r>
      <w:r w:rsidR="00BC42AA" w:rsidRPr="004B23F5">
        <w:rPr>
          <w:color w:val="auto"/>
        </w:rPr>
        <w:t>благосостояния</w:t>
      </w:r>
      <w:r w:rsidRPr="004B23F5">
        <w:rPr>
          <w:color w:val="auto"/>
        </w:rPr>
        <w:t>,</w:t>
      </w:r>
      <w:r>
        <w:t xml:space="preserve"> социальной защищённости и жизненных перспектив. Фактор этой подгруппы назван нами индексом социально-экономических ожиданий. Диаграмма распределения этого индекса по респондентам показана на Рис. 2.</w:t>
      </w:r>
    </w:p>
    <w:p w:rsidR="0068652B" w:rsidRDefault="00AA1C29" w:rsidP="00AA1C29">
      <w:pPr>
        <w:pStyle w:val="ab"/>
        <w:ind w:firstLine="0"/>
        <w:jc w:val="center"/>
      </w:pPr>
      <w:r w:rsidRPr="00AA1C29">
        <w:rPr>
          <w:noProof/>
        </w:rPr>
        <w:drawing>
          <wp:inline distT="0" distB="0" distL="0" distR="0">
            <wp:extent cx="3673475" cy="3257550"/>
            <wp:effectExtent l="19050" t="0" r="3175" b="0"/>
            <wp:docPr id="10" name="Рисунок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8"/>
                    <a:srcRect/>
                    <a:stretch>
                      <a:fillRect/>
                    </a:stretch>
                  </pic:blipFill>
                  <pic:spPr bwMode="auto">
                    <a:xfrm>
                      <a:off x="0" y="0"/>
                      <a:ext cx="3673475" cy="3257550"/>
                    </a:xfrm>
                    <a:prstGeom prst="rect">
                      <a:avLst/>
                    </a:prstGeom>
                    <a:noFill/>
                    <a:ln w="9525">
                      <a:miter lim="800000"/>
                      <a:headEnd/>
                      <a:tailEnd/>
                    </a:ln>
                  </pic:spPr>
                </pic:pic>
              </a:graphicData>
            </a:graphic>
          </wp:inline>
        </w:drawing>
      </w:r>
    </w:p>
    <w:p w:rsidR="0068652B" w:rsidRDefault="0068652B" w:rsidP="0068652B">
      <w:pPr>
        <w:pStyle w:val="ab"/>
      </w:pPr>
      <w:r>
        <w:t>Рис.2. Индекс социально-экономических ожиданий. Среднее значение 0,64.</w:t>
      </w:r>
    </w:p>
    <w:p w:rsidR="0068652B" w:rsidRDefault="0068652B" w:rsidP="0068652B">
      <w:pPr>
        <w:pStyle w:val="ab"/>
      </w:pPr>
      <w:r>
        <w:lastRenderedPageBreak/>
        <w:t xml:space="preserve">Следует отметить довольно высокое значение этого индекса. Усредненное по группе значение (0,64) выше среднего уровня, наиболее вероятное (0,8) вообще близко к максимуму и таким уровнем характеризуются 36% </w:t>
      </w:r>
      <w:proofErr w:type="gramStart"/>
      <w:r>
        <w:t>опрошенных</w:t>
      </w:r>
      <w:proofErr w:type="gramEnd"/>
      <w:r>
        <w:t xml:space="preserve">. Низкий уровень ожиданий (0,2 и меньше) отметило всего 6,5%. Этот индекс по своей сути </w:t>
      </w:r>
      <w:proofErr w:type="spellStart"/>
      <w:r>
        <w:t>обратен</w:t>
      </w:r>
      <w:proofErr w:type="spellEnd"/>
      <w:r>
        <w:t xml:space="preserve"> уровню относительной </w:t>
      </w:r>
      <w:proofErr w:type="spellStart"/>
      <w:r>
        <w:t>депривации</w:t>
      </w:r>
      <w:proofErr w:type="spellEnd"/>
      <w:r>
        <w:t xml:space="preserve"> (вернее когнитивной составляющей этой характеристики). В соответствии с </w:t>
      </w:r>
      <w:proofErr w:type="spellStart"/>
      <w:r>
        <w:t>депривационной</w:t>
      </w:r>
      <w:proofErr w:type="spellEnd"/>
      <w:r>
        <w:t xml:space="preserve"> теорией политической напряженности он во многом определяет уровни эмоционального восприятия политических порядков (рассмотренных в предыдущем разделе). Однако, как показали наши исследования на других объектах, такая взаимосвязь существует только на </w:t>
      </w:r>
      <w:proofErr w:type="spellStart"/>
      <w:r>
        <w:t>общегрупповом</w:t>
      </w:r>
      <w:proofErr w:type="spellEnd"/>
      <w:r>
        <w:t xml:space="preserve"> статистиче</w:t>
      </w:r>
      <w:r w:rsidR="00714C9E">
        <w:t>ском уровне, в виде тенденций [15</w:t>
      </w:r>
      <w:r>
        <w:t>]. На индивидуальном уровне корреляция между этими параметрами практически  отсутствует. То</w:t>
      </w:r>
      <w:r w:rsidR="00BC42AA">
        <w:t xml:space="preserve"> </w:t>
      </w:r>
      <w:r>
        <w:t>же самое наблюдается и для исследуемой аудитории. Коэффициент корреляции выявленного индекса с эмоциональным восприятием политических властей ниже 0,1.</w:t>
      </w:r>
    </w:p>
    <w:p w:rsidR="001B3174" w:rsidRDefault="0068652B" w:rsidP="001B3174">
      <w:pPr>
        <w:pStyle w:val="ab"/>
      </w:pPr>
      <w:r>
        <w:t>В третью подгруппу входят такие первичные признаки</w:t>
      </w:r>
      <w:r w:rsidR="00BC42AA">
        <w:rPr>
          <w:color w:val="FF0000"/>
        </w:rPr>
        <w:t>,</w:t>
      </w:r>
      <w:r>
        <w:t xml:space="preserve"> как согласие с органами власти, справедливость политики проводимой властями и расчёт на помощь властей. На их основе  выявлен индекс легитимности власти. Его распределение представлено на Рис.3. </w:t>
      </w:r>
      <w:r w:rsidR="001B3174">
        <w:t xml:space="preserve"> </w:t>
      </w:r>
    </w:p>
    <w:p w:rsidR="001B3174" w:rsidRDefault="001B3174" w:rsidP="001B3174">
      <w:pPr>
        <w:pStyle w:val="ab"/>
      </w:pPr>
      <w:r>
        <w:t>Для этого фактора наблюдаются практически те же закономерности, что для предыдущего. Всего 9% оценили легитимность власти как низкую (0,2 и меньше). Выше среднего оценили 67%, из них 30% респондентов характеризуются значением 0,8 (это наиболее вероятный уровень). Таким образом, исследуемая аудитория показала высокую оценку легитимности власти.</w:t>
      </w:r>
    </w:p>
    <w:p w:rsidR="00143973" w:rsidRDefault="00143973" w:rsidP="00143973">
      <w:pPr>
        <w:pStyle w:val="ab"/>
      </w:pPr>
      <w:r>
        <w:t xml:space="preserve">Четвертый индекс представляет собой когнитивную оценку политической ситуации. В него вошли оценки ситуации в Республике и России в целом.  Гистограмма этого параметра представлена на Рис. 4. </w:t>
      </w:r>
    </w:p>
    <w:p w:rsidR="0068652B" w:rsidRDefault="0068652B" w:rsidP="0068652B">
      <w:pPr>
        <w:pStyle w:val="ab"/>
      </w:pPr>
    </w:p>
    <w:p w:rsidR="0068652B" w:rsidRDefault="001B3174" w:rsidP="001B3174">
      <w:pPr>
        <w:pStyle w:val="ab"/>
        <w:ind w:firstLine="0"/>
        <w:jc w:val="center"/>
      </w:pPr>
      <w:r w:rsidRPr="001B3174">
        <w:rPr>
          <w:noProof/>
        </w:rPr>
        <w:drawing>
          <wp:inline distT="0" distB="0" distL="0" distR="0">
            <wp:extent cx="2872292" cy="2560320"/>
            <wp:effectExtent l="19050" t="0" r="4258" b="0"/>
            <wp:docPr id="11" name="Рисунок 3"/>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9"/>
                    <a:srcRect/>
                    <a:stretch>
                      <a:fillRect/>
                    </a:stretch>
                  </pic:blipFill>
                  <pic:spPr bwMode="auto">
                    <a:xfrm>
                      <a:off x="0" y="0"/>
                      <a:ext cx="2873399" cy="2561307"/>
                    </a:xfrm>
                    <a:prstGeom prst="rect">
                      <a:avLst/>
                    </a:prstGeom>
                    <a:noFill/>
                    <a:ln w="9525">
                      <a:miter lim="800000"/>
                      <a:headEnd/>
                      <a:tailEnd/>
                    </a:ln>
                  </pic:spPr>
                </pic:pic>
              </a:graphicData>
            </a:graphic>
          </wp:inline>
        </w:drawing>
      </w:r>
    </w:p>
    <w:p w:rsidR="0068652B" w:rsidRDefault="0068652B" w:rsidP="0068652B">
      <w:pPr>
        <w:pStyle w:val="ab"/>
      </w:pPr>
      <w:r>
        <w:t xml:space="preserve">Рис.3. Индекс социально-экономических ожиданий. Среднее значение 0,61. </w:t>
      </w:r>
    </w:p>
    <w:p w:rsidR="001B3174" w:rsidRDefault="001B3174" w:rsidP="001B3174">
      <w:pPr>
        <w:pStyle w:val="ab"/>
      </w:pPr>
      <w:r>
        <w:t xml:space="preserve">Как в среднем по группе, так и по индивидуальным значениям оценка политической ситуации высока. Среднее и наиболее вероятные значения 0, 65 и 0,8. При этом низкий уровень отметили всего 6,5%, а выше среднего – 74%. </w:t>
      </w:r>
    </w:p>
    <w:p w:rsidR="0068652B" w:rsidRDefault="00143973" w:rsidP="00143973">
      <w:pPr>
        <w:pStyle w:val="ab"/>
        <w:ind w:firstLine="0"/>
        <w:jc w:val="center"/>
      </w:pPr>
      <w:r w:rsidRPr="00143973">
        <w:rPr>
          <w:noProof/>
        </w:rPr>
        <w:drawing>
          <wp:inline distT="0" distB="0" distL="0" distR="0">
            <wp:extent cx="3787775" cy="3067050"/>
            <wp:effectExtent l="19050" t="0" r="3175" b="0"/>
            <wp:docPr id="13" name="Рисунок 4"/>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0"/>
                    <a:srcRect/>
                    <a:stretch>
                      <a:fillRect/>
                    </a:stretch>
                  </pic:blipFill>
                  <pic:spPr bwMode="auto">
                    <a:xfrm>
                      <a:off x="0" y="0"/>
                      <a:ext cx="3787775" cy="3067050"/>
                    </a:xfrm>
                    <a:prstGeom prst="rect">
                      <a:avLst/>
                    </a:prstGeom>
                    <a:noFill/>
                    <a:ln w="9525">
                      <a:miter lim="800000"/>
                      <a:headEnd/>
                      <a:tailEnd/>
                    </a:ln>
                  </pic:spPr>
                </pic:pic>
              </a:graphicData>
            </a:graphic>
          </wp:inline>
        </w:drawing>
      </w:r>
    </w:p>
    <w:p w:rsidR="0068652B" w:rsidRDefault="0068652B" w:rsidP="0068652B">
      <w:pPr>
        <w:pStyle w:val="ab"/>
      </w:pPr>
      <w:r>
        <w:t xml:space="preserve">Рис.4. Индекс когнитивной оценки политической ситуации. Среднее значение 0,65. </w:t>
      </w:r>
    </w:p>
    <w:p w:rsidR="0068652B" w:rsidRDefault="0068652B" w:rsidP="0068652B">
      <w:pPr>
        <w:pStyle w:val="ab"/>
      </w:pPr>
      <w:r>
        <w:lastRenderedPageBreak/>
        <w:t>Пятый выявленный фактор, как и первый, имеет отношение к активности респондентов. Но уже не к когнитивной составляющей, а скорее к поведенческой. Сюда вошли такие признаки как степень участия в выборах и участие в общественных движениях</w:t>
      </w:r>
      <w:r w:rsidR="004B23F5">
        <w:t>, а</w:t>
      </w:r>
      <w:r>
        <w:t xml:space="preserve"> также отношение к протестным выступлениям. Нами этот параметр назван как индекс политической активности. Его  гистограмма представлена на Рис. 5.</w:t>
      </w:r>
    </w:p>
    <w:p w:rsidR="0068652B" w:rsidRDefault="00143973" w:rsidP="00143973">
      <w:pPr>
        <w:pStyle w:val="ab"/>
        <w:ind w:firstLine="0"/>
        <w:jc w:val="center"/>
      </w:pPr>
      <w:r w:rsidRPr="00143973">
        <w:rPr>
          <w:noProof/>
        </w:rPr>
        <w:drawing>
          <wp:inline distT="0" distB="0" distL="0" distR="0">
            <wp:extent cx="3740150" cy="2933700"/>
            <wp:effectExtent l="19050" t="0" r="0" b="0"/>
            <wp:docPr id="14" name="Рисунок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1"/>
                    <a:srcRect/>
                    <a:stretch>
                      <a:fillRect/>
                    </a:stretch>
                  </pic:blipFill>
                  <pic:spPr bwMode="auto">
                    <a:xfrm>
                      <a:off x="0" y="0"/>
                      <a:ext cx="3740150" cy="2933700"/>
                    </a:xfrm>
                    <a:prstGeom prst="rect">
                      <a:avLst/>
                    </a:prstGeom>
                    <a:noFill/>
                    <a:ln w="9525">
                      <a:miter lim="800000"/>
                      <a:headEnd/>
                      <a:tailEnd/>
                    </a:ln>
                  </pic:spPr>
                </pic:pic>
              </a:graphicData>
            </a:graphic>
          </wp:inline>
        </w:drawing>
      </w:r>
    </w:p>
    <w:p w:rsidR="0068652B" w:rsidRDefault="0068652B" w:rsidP="0068652B">
      <w:pPr>
        <w:pStyle w:val="ab"/>
      </w:pPr>
      <w:r>
        <w:t>Рис.5. Индекс политической активности. Среднее значение 0,55.</w:t>
      </w:r>
    </w:p>
    <w:p w:rsidR="0068652B" w:rsidRDefault="0068652B" w:rsidP="0068652B">
      <w:pPr>
        <w:pStyle w:val="ab"/>
      </w:pPr>
      <w:r>
        <w:t>Отметим, что реальная политическая активность (с элементами поведенческой составляющей) немного выше, чем декларируемая когнитивная (</w:t>
      </w:r>
      <w:proofErr w:type="gramStart"/>
      <w:r>
        <w:t>см</w:t>
      </w:r>
      <w:proofErr w:type="gramEnd"/>
      <w:r>
        <w:t>. Рис. 1). Среднее и наиболее вероятное значения слегка больше среднего уровня. Низкий уровень (0,2 и меньше) характерен всего для 10%, высокий (0,8) – для 20%.</w:t>
      </w:r>
    </w:p>
    <w:p w:rsidR="0068652B" w:rsidRDefault="0068652B" w:rsidP="0068652B">
      <w:pPr>
        <w:pStyle w:val="ab"/>
      </w:pPr>
      <w:r>
        <w:t xml:space="preserve">Выявленные пять индексов первого уровня (Рис. 1 – Рис. 5) описывают все стороны когнитивной составляющей </w:t>
      </w:r>
      <w:proofErr w:type="spellStart"/>
      <w:r>
        <w:t>конфликтогености</w:t>
      </w:r>
      <w:proofErr w:type="spellEnd"/>
      <w:r>
        <w:t xml:space="preserve">, отраженные в анкете. Полное обсуждение полученных функций распределений выходит за рамки настоящей работы. Здесь остановимся только на некоторых моментах.  </w:t>
      </w:r>
    </w:p>
    <w:p w:rsidR="0068652B" w:rsidRDefault="0068652B" w:rsidP="0068652B">
      <w:pPr>
        <w:pStyle w:val="ab"/>
      </w:pPr>
      <w:r>
        <w:t xml:space="preserve">Индекс социально-экономических ожиданий, перевернутый относительно уровня 1/2, практически представляет собой когнитивную </w:t>
      </w:r>
      <w:r>
        <w:lastRenderedPageBreak/>
        <w:t>состав</w:t>
      </w:r>
      <w:r w:rsidR="004B23F5">
        <w:t xml:space="preserve">ляющую относительной </w:t>
      </w:r>
      <w:proofErr w:type="spellStart"/>
      <w:r w:rsidR="004B23F5">
        <w:t>депривации</w:t>
      </w:r>
      <w:proofErr w:type="spellEnd"/>
      <w:r w:rsidR="004B23F5">
        <w:t>, ч</w:t>
      </w:r>
      <w:r>
        <w:t xml:space="preserve">то говорит об обратном влиянии этого индекса на уровень </w:t>
      </w:r>
      <w:proofErr w:type="spellStart"/>
      <w:r>
        <w:t>конфликтогенности</w:t>
      </w:r>
      <w:proofErr w:type="spellEnd"/>
      <w:r>
        <w:t xml:space="preserve">. В соответствии с полученной функцией распределения (Рис. 3) эта часть </w:t>
      </w:r>
      <w:proofErr w:type="spellStart"/>
      <w:r>
        <w:t>конфликтогенности</w:t>
      </w:r>
      <w:proofErr w:type="spellEnd"/>
      <w:r>
        <w:t xml:space="preserve"> характеризуется значением ниже среднего.</w:t>
      </w:r>
    </w:p>
    <w:p w:rsidR="0068652B" w:rsidRDefault="0068652B" w:rsidP="0068652B">
      <w:pPr>
        <w:pStyle w:val="ab"/>
      </w:pPr>
      <w:r>
        <w:t xml:space="preserve">Индекс легитимности власти также оказывает обратное воздействие на уровень </w:t>
      </w:r>
      <w:proofErr w:type="spellStart"/>
      <w:r>
        <w:t>конфликтогенности</w:t>
      </w:r>
      <w:proofErr w:type="spellEnd"/>
      <w:r>
        <w:t>. Для исследуемой аудитории этот индекс характеризуется значениями выше среднего (</w:t>
      </w:r>
      <w:proofErr w:type="gramStart"/>
      <w:r>
        <w:t>см</w:t>
      </w:r>
      <w:proofErr w:type="gramEnd"/>
      <w:r>
        <w:t>. Рис. 1), приводя к вкладу в социально-политическую напряженность ниже среднего уровня.</w:t>
      </w:r>
    </w:p>
    <w:p w:rsidR="0068652B" w:rsidRDefault="0068652B" w:rsidP="0068652B">
      <w:pPr>
        <w:pStyle w:val="ab"/>
      </w:pPr>
      <w:r>
        <w:t xml:space="preserve">Параметр оценки политической ситуации опять же оказывает обратное влияние на напряженность и его вклад в </w:t>
      </w:r>
      <w:proofErr w:type="spellStart"/>
      <w:r>
        <w:t>конфликтогенность</w:t>
      </w:r>
      <w:proofErr w:type="spellEnd"/>
      <w:r>
        <w:t xml:space="preserve"> ниже среднего.</w:t>
      </w:r>
    </w:p>
    <w:p w:rsidR="0068652B" w:rsidRDefault="0068652B" w:rsidP="0068652B">
      <w:pPr>
        <w:pStyle w:val="ab"/>
      </w:pPr>
      <w:r>
        <w:t>Факторизация 2-го уровня показала, что между этими  тремя  индексами (социально-экономических ожиданий, легитимности власти и когнитивной оценки политической ситуации)  существует корреляционная связь</w:t>
      </w:r>
      <w:r w:rsidR="004B23F5">
        <w:t>,</w:t>
      </w:r>
      <w:r w:rsidR="004552DE" w:rsidRPr="00650FEF">
        <w:rPr>
          <w:rFonts w:eastAsia="Calibri"/>
          <w:sz w:val="24"/>
          <w:lang w:eastAsia="en-US"/>
        </w:rPr>
        <w:t xml:space="preserve"> </w:t>
      </w:r>
      <w:r w:rsidR="004B23F5">
        <w:t>и</w:t>
      </w:r>
      <w:r>
        <w:t xml:space="preserve"> их можно объединить в подгруппу, характеризующуюся одним фактором 2-го уровня, названного нами индексом когнитивного восприятия политического порядка. Такое название связано с тем, что из исходных факторов первого уровня два (индексы легитимности власти и оценки политической ситуации) по определению характеризуют когнитивную составляющую восприятия  политических властей обоего уровня, а социально-экономическое ожидани</w:t>
      </w:r>
      <w:r w:rsidR="00143973">
        <w:t xml:space="preserve">е через </w:t>
      </w:r>
      <w:proofErr w:type="spellStart"/>
      <w:r w:rsidR="00143973">
        <w:t>депривацию</w:t>
      </w:r>
      <w:proofErr w:type="spellEnd"/>
      <w:r w:rsidR="00143973">
        <w:t xml:space="preserve"> опосредован</w:t>
      </w:r>
      <w:r w:rsidR="004552DE">
        <w:t>н</w:t>
      </w:r>
      <w:r>
        <w:t xml:space="preserve">о  влияет  на такое восприятие. Как и используемые составляющие, этот фактор оказывает обратное влияние на </w:t>
      </w:r>
      <w:proofErr w:type="spellStart"/>
      <w:r>
        <w:t>конфликтогенность</w:t>
      </w:r>
      <w:proofErr w:type="spellEnd"/>
      <w:r>
        <w:t>. Функция распределения индекса когнитивного восприятия политического порядка приведена на Рис.6. Для возможности сравнения с уровнем эмоционального восприятия политического порядка (</w:t>
      </w:r>
      <w:r w:rsidR="00143973">
        <w:t xml:space="preserve">посчитанного по аффективной части анкеты и приведенного в </w:t>
      </w:r>
      <w:r w:rsidR="00FA5FEF" w:rsidRPr="00FA5FEF">
        <w:t>[9]</w:t>
      </w:r>
      <w:r>
        <w:t xml:space="preserve">) здесь использована такая же, как там нормировка. От -1 (соответствует восприятию отрицательного, самого не приемлемого порядка) </w:t>
      </w:r>
      <w:r>
        <w:lastRenderedPageBreak/>
        <w:t xml:space="preserve">до +1 (отношение к самому положительному, полностью устраивающему респондента политическому порядку). </w:t>
      </w:r>
    </w:p>
    <w:p w:rsidR="0068652B" w:rsidRDefault="00143973" w:rsidP="00143973">
      <w:pPr>
        <w:pStyle w:val="ab"/>
        <w:ind w:firstLine="0"/>
        <w:jc w:val="center"/>
      </w:pPr>
      <w:r w:rsidRPr="00143973">
        <w:rPr>
          <w:noProof/>
        </w:rPr>
        <w:drawing>
          <wp:inline distT="0" distB="0" distL="0" distR="0">
            <wp:extent cx="3970083" cy="2571078"/>
            <wp:effectExtent l="19050" t="0" r="0" b="0"/>
            <wp:docPr id="15" name="Рисунок 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2"/>
                    <a:srcRect/>
                    <a:stretch>
                      <a:fillRect/>
                    </a:stretch>
                  </pic:blipFill>
                  <pic:spPr bwMode="auto">
                    <a:xfrm>
                      <a:off x="0" y="0"/>
                      <a:ext cx="3968750" cy="2570215"/>
                    </a:xfrm>
                    <a:prstGeom prst="rect">
                      <a:avLst/>
                    </a:prstGeom>
                    <a:noFill/>
                    <a:ln w="9525">
                      <a:miter lim="800000"/>
                      <a:headEnd/>
                      <a:tailEnd/>
                    </a:ln>
                  </pic:spPr>
                </pic:pic>
              </a:graphicData>
            </a:graphic>
          </wp:inline>
        </w:drawing>
      </w:r>
    </w:p>
    <w:p w:rsidR="0068652B" w:rsidRDefault="0068652B" w:rsidP="0068652B">
      <w:pPr>
        <w:pStyle w:val="ab"/>
      </w:pPr>
      <w:r>
        <w:t>Рис.6. Индекс когнитивного восприятия политического порядка. Среднее значение 0,25.</w:t>
      </w:r>
    </w:p>
    <w:p w:rsidR="0068652B" w:rsidRPr="00BC42AA" w:rsidRDefault="00FA5FEF" w:rsidP="00FA5FEF">
      <w:pPr>
        <w:pStyle w:val="ab"/>
      </w:pPr>
      <w:r>
        <w:t>В соответствии с гистограммами  исходных признаков, полученная функция распределения характеризуется преобладанием значений выше среднего. Средним в данном случае является нулевой уровень. И ког</w:t>
      </w:r>
      <w:r w:rsidR="004B23F5">
        <w:t>нитивная составляющая восприятия</w:t>
      </w:r>
      <w:r w:rsidR="004552DE">
        <w:t xml:space="preserve"> </w:t>
      </w:r>
      <w:r>
        <w:t xml:space="preserve">политического порядка в основном положительна. </w:t>
      </w:r>
      <w:r w:rsidR="0068652B">
        <w:t xml:space="preserve">Как для </w:t>
      </w:r>
      <w:proofErr w:type="gramStart"/>
      <w:r w:rsidR="0068652B">
        <w:t>усредненного</w:t>
      </w:r>
      <w:proofErr w:type="gramEnd"/>
      <w:r w:rsidR="0068652B">
        <w:t xml:space="preserve"> по группе (0,25) и наиболее вероятного (0,4) значений, так и в целом. Отрицательное отношение к политическому порядку декларируют только 16%. При этом 17% воспринимают нейтрально, 67% - положительно. </w:t>
      </w:r>
    </w:p>
    <w:p w:rsidR="0068652B" w:rsidRDefault="0068652B" w:rsidP="0068652B">
      <w:pPr>
        <w:pStyle w:val="ab"/>
      </w:pPr>
      <w:r>
        <w:t>Полученная гистограмма когнитивной составляющей отношения к политической власти похожа на диаграммы аффективн</w:t>
      </w:r>
      <w:r w:rsidR="00266A38">
        <w:t>ых</w:t>
      </w:r>
      <w:r>
        <w:t xml:space="preserve"> составляющих, приведенных в </w:t>
      </w:r>
      <w:r w:rsidR="00266A38" w:rsidRPr="00FA5FEF">
        <w:t>[9]</w:t>
      </w:r>
      <w:r w:rsidR="00266A38">
        <w:t xml:space="preserve"> </w:t>
      </w:r>
      <w:r>
        <w:t xml:space="preserve">(см. Рис.  </w:t>
      </w:r>
      <w:r w:rsidR="00266A38">
        <w:t>3)</w:t>
      </w:r>
      <w:r w:rsidR="004B23F5">
        <w:t>, н</w:t>
      </w:r>
      <w:r>
        <w:t xml:space="preserve">о только на групповом уровне. В таблице 1 приведены коэффициенты парной корреляции между индексами второго уровня. Рассчитанные в </w:t>
      </w:r>
      <w:r w:rsidR="00266A38" w:rsidRPr="00FA5FEF">
        <w:t>[9]</w:t>
      </w:r>
      <w:r w:rsidR="00266A38">
        <w:t xml:space="preserve"> </w:t>
      </w:r>
      <w:r>
        <w:t>индексы эмоционального восприятия  местной (</w:t>
      </w:r>
      <w:proofErr w:type="spellStart"/>
      <w:r>
        <w:t>r_</w:t>
      </w:r>
      <w:proofErr w:type="gramStart"/>
      <w:r>
        <w:t>обл</w:t>
      </w:r>
      <w:proofErr w:type="spellEnd"/>
      <w:proofErr w:type="gramEnd"/>
      <w:r>
        <w:t>) и центральной (</w:t>
      </w:r>
      <w:proofErr w:type="spellStart"/>
      <w:r>
        <w:t>r_Poc</w:t>
      </w:r>
      <w:proofErr w:type="spellEnd"/>
      <w:r>
        <w:t xml:space="preserve">) мы отнесли ко второму уровню, хотя они и определены не по когнитивной части анкеты. </w:t>
      </w:r>
      <w:r w:rsidR="00266A38">
        <w:t>З</w:t>
      </w:r>
      <w:r>
        <w:t xml:space="preserve">десь имеется в виду уже </w:t>
      </w:r>
      <w:r>
        <w:lastRenderedPageBreak/>
        <w:t>полный набор факторов, характеризующий исследуемую группу и с когнитивной, и с аффективной стороны. Из таблицы видно</w:t>
      </w:r>
      <w:r w:rsidR="00266A38">
        <w:t>,</w:t>
      </w:r>
      <w:r>
        <w:t xml:space="preserve"> что  корреляция между когнитивным восприятием власти и эмоциональным отношением политическим порядкам обоих уровней небольшая, не превышает 0,37.     </w:t>
      </w:r>
    </w:p>
    <w:p w:rsidR="0068652B" w:rsidRDefault="0068652B" w:rsidP="0068652B">
      <w:pPr>
        <w:pStyle w:val="ab"/>
      </w:pPr>
      <w:r>
        <w:t>Таблица 1. Коэффициенты корреляции Пирсона между факторами второго уровня.</w:t>
      </w:r>
    </w:p>
    <w:p w:rsidR="00B47E11" w:rsidRDefault="0068652B" w:rsidP="00B47E11">
      <w:pPr>
        <w:pStyle w:val="ab"/>
      </w:pPr>
      <w:r>
        <w:tab/>
      </w:r>
    </w:p>
    <w:tbl>
      <w:tblPr>
        <w:tblW w:w="8550" w:type="dxa"/>
        <w:tblInd w:w="93" w:type="dxa"/>
        <w:tblLook w:val="04A0"/>
      </w:tblPr>
      <w:tblGrid>
        <w:gridCol w:w="1814"/>
        <w:gridCol w:w="1417"/>
        <w:gridCol w:w="1633"/>
        <w:gridCol w:w="1758"/>
        <w:gridCol w:w="964"/>
        <w:gridCol w:w="964"/>
      </w:tblGrid>
      <w:tr w:rsidR="00B47E11" w:rsidRPr="00524183" w:rsidTr="008D6031">
        <w:trPr>
          <w:trHeight w:val="540"/>
        </w:trPr>
        <w:tc>
          <w:tcPr>
            <w:tcW w:w="181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47E11" w:rsidRPr="00524183" w:rsidRDefault="00B47E11" w:rsidP="008D6031">
            <w:pPr>
              <w:spacing w:line="240" w:lineRule="auto"/>
              <w:jc w:val="center"/>
              <w:rPr>
                <w:rFonts w:ascii="Arial" w:hAnsi="Arial" w:cs="Arial"/>
                <w:sz w:val="20"/>
                <w:szCs w:val="20"/>
              </w:rPr>
            </w:pPr>
          </w:p>
        </w:tc>
        <w:tc>
          <w:tcPr>
            <w:tcW w:w="1417" w:type="dxa"/>
            <w:tcBorders>
              <w:top w:val="single" w:sz="8" w:space="0" w:color="000000"/>
              <w:left w:val="nil"/>
              <w:bottom w:val="single" w:sz="8" w:space="0" w:color="000000"/>
              <w:right w:val="single" w:sz="4" w:space="0" w:color="000000"/>
            </w:tcBorders>
            <w:shd w:val="clear" w:color="auto" w:fill="auto"/>
            <w:vAlign w:val="bottom"/>
            <w:hideMark/>
          </w:tcPr>
          <w:p w:rsidR="00B47E11" w:rsidRPr="00524183" w:rsidRDefault="00B47E11" w:rsidP="008D6031">
            <w:pPr>
              <w:spacing w:line="240" w:lineRule="auto"/>
              <w:jc w:val="center"/>
              <w:rPr>
                <w:rFonts w:ascii="Arial" w:hAnsi="Arial" w:cs="Arial"/>
                <w:color w:val="000000"/>
                <w:sz w:val="18"/>
                <w:szCs w:val="18"/>
              </w:rPr>
            </w:pPr>
            <w:proofErr w:type="spellStart"/>
            <w:r w:rsidRPr="00524183">
              <w:rPr>
                <w:rFonts w:ascii="Arial" w:hAnsi="Arial" w:cs="Arial"/>
                <w:color w:val="000000"/>
                <w:sz w:val="18"/>
                <w:szCs w:val="18"/>
              </w:rPr>
              <w:t>Обобщ_актив</w:t>
            </w:r>
            <w:proofErr w:type="spellEnd"/>
          </w:p>
        </w:tc>
        <w:tc>
          <w:tcPr>
            <w:tcW w:w="1633" w:type="dxa"/>
            <w:tcBorders>
              <w:top w:val="single" w:sz="8" w:space="0" w:color="000000"/>
              <w:left w:val="nil"/>
              <w:bottom w:val="single" w:sz="8" w:space="0" w:color="000000"/>
              <w:right w:val="single" w:sz="4" w:space="0" w:color="000000"/>
            </w:tcBorders>
            <w:shd w:val="clear" w:color="auto" w:fill="auto"/>
            <w:vAlign w:val="bottom"/>
            <w:hideMark/>
          </w:tcPr>
          <w:p w:rsidR="00B47E11" w:rsidRPr="00524183" w:rsidRDefault="00B47E11" w:rsidP="008D6031">
            <w:pPr>
              <w:spacing w:line="240" w:lineRule="auto"/>
              <w:jc w:val="center"/>
              <w:rPr>
                <w:rFonts w:ascii="Arial" w:hAnsi="Arial" w:cs="Arial"/>
                <w:color w:val="000000"/>
                <w:sz w:val="18"/>
                <w:szCs w:val="18"/>
              </w:rPr>
            </w:pPr>
            <w:proofErr w:type="spellStart"/>
            <w:r w:rsidRPr="00524183">
              <w:rPr>
                <w:rFonts w:ascii="Arial" w:hAnsi="Arial" w:cs="Arial"/>
                <w:color w:val="000000"/>
                <w:sz w:val="18"/>
                <w:szCs w:val="18"/>
              </w:rPr>
              <w:t>Когнит_восприят</w:t>
            </w:r>
            <w:proofErr w:type="spellEnd"/>
          </w:p>
        </w:tc>
        <w:tc>
          <w:tcPr>
            <w:tcW w:w="1758" w:type="dxa"/>
            <w:tcBorders>
              <w:top w:val="single" w:sz="8" w:space="0" w:color="000000"/>
              <w:left w:val="nil"/>
              <w:bottom w:val="single" w:sz="8" w:space="0" w:color="000000"/>
              <w:right w:val="single" w:sz="4" w:space="0" w:color="000000"/>
            </w:tcBorders>
            <w:shd w:val="clear" w:color="auto" w:fill="auto"/>
            <w:vAlign w:val="bottom"/>
            <w:hideMark/>
          </w:tcPr>
          <w:p w:rsidR="00B47E11" w:rsidRPr="00524183" w:rsidRDefault="00B47E11" w:rsidP="008D6031">
            <w:pPr>
              <w:spacing w:line="240" w:lineRule="auto"/>
              <w:jc w:val="center"/>
              <w:rPr>
                <w:rFonts w:ascii="Arial" w:hAnsi="Arial" w:cs="Arial"/>
                <w:color w:val="000000"/>
                <w:sz w:val="18"/>
                <w:szCs w:val="18"/>
              </w:rPr>
            </w:pPr>
            <w:proofErr w:type="spellStart"/>
            <w:r w:rsidRPr="00524183">
              <w:rPr>
                <w:rFonts w:ascii="Arial" w:hAnsi="Arial" w:cs="Arial"/>
                <w:color w:val="000000"/>
                <w:sz w:val="18"/>
                <w:szCs w:val="18"/>
              </w:rPr>
              <w:t>Аффект_восприят</w:t>
            </w:r>
            <w:proofErr w:type="spellEnd"/>
          </w:p>
        </w:tc>
        <w:tc>
          <w:tcPr>
            <w:tcW w:w="964" w:type="dxa"/>
            <w:tcBorders>
              <w:top w:val="single" w:sz="8" w:space="0" w:color="000000"/>
              <w:left w:val="nil"/>
              <w:bottom w:val="single" w:sz="8" w:space="0" w:color="000000"/>
              <w:right w:val="single" w:sz="4" w:space="0" w:color="000000"/>
            </w:tcBorders>
            <w:shd w:val="clear" w:color="auto" w:fill="auto"/>
            <w:vAlign w:val="bottom"/>
            <w:hideMark/>
          </w:tcPr>
          <w:p w:rsidR="00B47E11" w:rsidRPr="00524183" w:rsidRDefault="00B47E11" w:rsidP="008D6031">
            <w:pPr>
              <w:spacing w:line="240" w:lineRule="auto"/>
              <w:jc w:val="center"/>
              <w:rPr>
                <w:rFonts w:ascii="Arial" w:hAnsi="Arial" w:cs="Arial"/>
                <w:color w:val="000000"/>
                <w:sz w:val="18"/>
                <w:szCs w:val="18"/>
              </w:rPr>
            </w:pPr>
            <w:proofErr w:type="spellStart"/>
            <w:r w:rsidRPr="00524183">
              <w:rPr>
                <w:rFonts w:ascii="Arial" w:hAnsi="Arial" w:cs="Arial"/>
                <w:color w:val="000000"/>
                <w:sz w:val="18"/>
                <w:szCs w:val="18"/>
              </w:rPr>
              <w:t>r_</w:t>
            </w:r>
            <w:proofErr w:type="gramStart"/>
            <w:r w:rsidRPr="00524183">
              <w:rPr>
                <w:rFonts w:ascii="Arial" w:hAnsi="Arial" w:cs="Arial"/>
                <w:color w:val="000000"/>
                <w:sz w:val="18"/>
                <w:szCs w:val="18"/>
              </w:rPr>
              <w:t>обл</w:t>
            </w:r>
            <w:proofErr w:type="spellEnd"/>
            <w:proofErr w:type="gramEnd"/>
          </w:p>
        </w:tc>
        <w:tc>
          <w:tcPr>
            <w:tcW w:w="964" w:type="dxa"/>
            <w:tcBorders>
              <w:top w:val="single" w:sz="8" w:space="0" w:color="000000"/>
              <w:left w:val="nil"/>
              <w:bottom w:val="single" w:sz="8" w:space="0" w:color="000000"/>
              <w:right w:val="single" w:sz="8" w:space="0" w:color="000000"/>
            </w:tcBorders>
            <w:shd w:val="clear" w:color="auto" w:fill="auto"/>
            <w:vAlign w:val="bottom"/>
            <w:hideMark/>
          </w:tcPr>
          <w:p w:rsidR="00B47E11" w:rsidRPr="00524183" w:rsidRDefault="00B47E11" w:rsidP="008D6031">
            <w:pPr>
              <w:spacing w:line="240" w:lineRule="auto"/>
              <w:jc w:val="center"/>
              <w:rPr>
                <w:rFonts w:ascii="Arial" w:hAnsi="Arial" w:cs="Arial"/>
                <w:color w:val="000000"/>
                <w:sz w:val="18"/>
                <w:szCs w:val="18"/>
              </w:rPr>
            </w:pPr>
            <w:proofErr w:type="spellStart"/>
            <w:r w:rsidRPr="00524183">
              <w:rPr>
                <w:rFonts w:ascii="Arial" w:hAnsi="Arial" w:cs="Arial"/>
                <w:color w:val="000000"/>
                <w:sz w:val="18"/>
                <w:szCs w:val="18"/>
              </w:rPr>
              <w:t>r_Poc</w:t>
            </w:r>
            <w:proofErr w:type="spellEnd"/>
          </w:p>
        </w:tc>
      </w:tr>
      <w:tr w:rsidR="00B47E11" w:rsidRPr="00524183" w:rsidTr="008D6031">
        <w:trPr>
          <w:trHeight w:val="319"/>
        </w:trPr>
        <w:tc>
          <w:tcPr>
            <w:tcW w:w="1814" w:type="dxa"/>
            <w:tcBorders>
              <w:top w:val="single" w:sz="8" w:space="0" w:color="000000"/>
              <w:left w:val="single" w:sz="8" w:space="0" w:color="000000"/>
              <w:bottom w:val="single" w:sz="8" w:space="0" w:color="000000"/>
              <w:right w:val="single" w:sz="8" w:space="0" w:color="000000"/>
            </w:tcBorders>
            <w:shd w:val="clear" w:color="auto" w:fill="auto"/>
            <w:hideMark/>
          </w:tcPr>
          <w:p w:rsidR="00B47E11" w:rsidRPr="00524183" w:rsidRDefault="00B47E11" w:rsidP="008D6031">
            <w:pPr>
              <w:spacing w:line="240" w:lineRule="auto"/>
              <w:rPr>
                <w:rFonts w:ascii="Arial" w:hAnsi="Arial" w:cs="Arial"/>
                <w:color w:val="000000"/>
                <w:sz w:val="18"/>
                <w:szCs w:val="18"/>
              </w:rPr>
            </w:pPr>
            <w:proofErr w:type="spellStart"/>
            <w:r w:rsidRPr="00524183">
              <w:rPr>
                <w:rFonts w:ascii="Arial" w:hAnsi="Arial" w:cs="Arial"/>
                <w:color w:val="000000"/>
                <w:sz w:val="18"/>
                <w:szCs w:val="18"/>
              </w:rPr>
              <w:t>Обобщ_актив</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hideMark/>
          </w:tcPr>
          <w:p w:rsidR="00B47E11" w:rsidRPr="00524183" w:rsidRDefault="00B47E11" w:rsidP="008D6031">
            <w:pPr>
              <w:spacing w:line="240" w:lineRule="auto"/>
              <w:jc w:val="right"/>
              <w:rPr>
                <w:rFonts w:ascii="Arial" w:hAnsi="Arial" w:cs="Arial"/>
                <w:color w:val="000000"/>
                <w:sz w:val="18"/>
                <w:szCs w:val="18"/>
              </w:rPr>
            </w:pPr>
            <w:r w:rsidRPr="00524183">
              <w:rPr>
                <w:rFonts w:ascii="Arial" w:hAnsi="Arial" w:cs="Arial"/>
                <w:color w:val="000000"/>
                <w:sz w:val="18"/>
                <w:szCs w:val="18"/>
              </w:rPr>
              <w:t>1</w:t>
            </w:r>
          </w:p>
        </w:tc>
        <w:tc>
          <w:tcPr>
            <w:tcW w:w="1633" w:type="dxa"/>
            <w:tcBorders>
              <w:top w:val="single" w:sz="8" w:space="0" w:color="000000"/>
              <w:left w:val="single" w:sz="8" w:space="0" w:color="000000"/>
              <w:bottom w:val="single" w:sz="8" w:space="0" w:color="000000"/>
              <w:right w:val="single" w:sz="8" w:space="0" w:color="000000"/>
            </w:tcBorders>
            <w:shd w:val="clear" w:color="auto" w:fill="auto"/>
            <w:noWrap/>
            <w:hideMark/>
          </w:tcPr>
          <w:p w:rsidR="00B47E11" w:rsidRPr="00524183" w:rsidRDefault="00B47E11" w:rsidP="008D6031">
            <w:pPr>
              <w:spacing w:line="240" w:lineRule="auto"/>
              <w:jc w:val="right"/>
              <w:rPr>
                <w:rFonts w:ascii="Arial" w:hAnsi="Arial" w:cs="Arial"/>
                <w:color w:val="000000"/>
                <w:sz w:val="18"/>
                <w:szCs w:val="18"/>
              </w:rPr>
            </w:pPr>
            <w:r w:rsidRPr="00524183">
              <w:rPr>
                <w:rFonts w:ascii="Arial" w:hAnsi="Arial" w:cs="Arial"/>
                <w:color w:val="000000"/>
                <w:sz w:val="18"/>
                <w:szCs w:val="18"/>
              </w:rPr>
              <w:t>,237</w:t>
            </w:r>
            <w:r w:rsidRPr="00524183">
              <w:rPr>
                <w:rFonts w:ascii="Arial" w:hAnsi="Arial" w:cs="Arial"/>
                <w:color w:val="000000"/>
                <w:sz w:val="18"/>
                <w:szCs w:val="18"/>
                <w:vertAlign w:val="superscript"/>
              </w:rPr>
              <w:t>*</w:t>
            </w:r>
          </w:p>
        </w:tc>
        <w:tc>
          <w:tcPr>
            <w:tcW w:w="1758" w:type="dxa"/>
            <w:tcBorders>
              <w:top w:val="single" w:sz="8" w:space="0" w:color="000000"/>
              <w:left w:val="single" w:sz="8" w:space="0" w:color="000000"/>
              <w:bottom w:val="single" w:sz="8" w:space="0" w:color="000000"/>
              <w:right w:val="single" w:sz="8" w:space="0" w:color="000000"/>
            </w:tcBorders>
            <w:shd w:val="clear" w:color="auto" w:fill="auto"/>
            <w:noWrap/>
            <w:hideMark/>
          </w:tcPr>
          <w:p w:rsidR="00B47E11" w:rsidRPr="00524183" w:rsidRDefault="00B47E11" w:rsidP="008D6031">
            <w:pPr>
              <w:spacing w:line="240" w:lineRule="auto"/>
              <w:jc w:val="right"/>
              <w:rPr>
                <w:rFonts w:ascii="Arial" w:hAnsi="Arial" w:cs="Arial"/>
                <w:color w:val="000000"/>
                <w:sz w:val="18"/>
                <w:szCs w:val="18"/>
              </w:rPr>
            </w:pPr>
            <w:r w:rsidRPr="00524183">
              <w:rPr>
                <w:rFonts w:ascii="Arial" w:hAnsi="Arial" w:cs="Arial"/>
                <w:color w:val="000000"/>
                <w:sz w:val="18"/>
                <w:szCs w:val="18"/>
              </w:rPr>
              <w:t>,063</w:t>
            </w:r>
          </w:p>
        </w:tc>
        <w:tc>
          <w:tcPr>
            <w:tcW w:w="964" w:type="dxa"/>
            <w:tcBorders>
              <w:top w:val="single" w:sz="8" w:space="0" w:color="000000"/>
              <w:left w:val="single" w:sz="8" w:space="0" w:color="000000"/>
              <w:bottom w:val="single" w:sz="8" w:space="0" w:color="000000"/>
              <w:right w:val="single" w:sz="8" w:space="0" w:color="000000"/>
            </w:tcBorders>
            <w:shd w:val="clear" w:color="auto" w:fill="auto"/>
            <w:noWrap/>
            <w:hideMark/>
          </w:tcPr>
          <w:p w:rsidR="00B47E11" w:rsidRPr="00524183" w:rsidRDefault="00B47E11" w:rsidP="008D6031">
            <w:pPr>
              <w:spacing w:line="240" w:lineRule="auto"/>
              <w:jc w:val="right"/>
              <w:rPr>
                <w:rFonts w:ascii="Arial" w:hAnsi="Arial" w:cs="Arial"/>
                <w:color w:val="000000"/>
                <w:sz w:val="18"/>
                <w:szCs w:val="18"/>
              </w:rPr>
            </w:pPr>
            <w:r w:rsidRPr="00524183">
              <w:rPr>
                <w:rFonts w:ascii="Arial" w:hAnsi="Arial" w:cs="Arial"/>
                <w:color w:val="000000"/>
                <w:sz w:val="18"/>
                <w:szCs w:val="18"/>
              </w:rPr>
              <w:t>,075</w:t>
            </w:r>
          </w:p>
        </w:tc>
        <w:tc>
          <w:tcPr>
            <w:tcW w:w="964" w:type="dxa"/>
            <w:tcBorders>
              <w:top w:val="single" w:sz="8" w:space="0" w:color="000000"/>
              <w:left w:val="single" w:sz="8" w:space="0" w:color="000000"/>
              <w:bottom w:val="single" w:sz="8" w:space="0" w:color="000000"/>
              <w:right w:val="single" w:sz="8" w:space="0" w:color="000000"/>
            </w:tcBorders>
            <w:shd w:val="clear" w:color="auto" w:fill="auto"/>
            <w:noWrap/>
            <w:hideMark/>
          </w:tcPr>
          <w:p w:rsidR="00B47E11" w:rsidRPr="00524183" w:rsidRDefault="00B47E11" w:rsidP="008D6031">
            <w:pPr>
              <w:spacing w:line="240" w:lineRule="auto"/>
              <w:jc w:val="right"/>
              <w:rPr>
                <w:rFonts w:ascii="Arial" w:hAnsi="Arial" w:cs="Arial"/>
                <w:color w:val="000000"/>
                <w:sz w:val="18"/>
                <w:szCs w:val="18"/>
              </w:rPr>
            </w:pPr>
            <w:r w:rsidRPr="00524183">
              <w:rPr>
                <w:rFonts w:ascii="Arial" w:hAnsi="Arial" w:cs="Arial"/>
                <w:color w:val="000000"/>
                <w:sz w:val="18"/>
                <w:szCs w:val="18"/>
              </w:rPr>
              <w:t>,045</w:t>
            </w:r>
          </w:p>
        </w:tc>
      </w:tr>
      <w:tr w:rsidR="00B47E11" w:rsidRPr="00524183" w:rsidTr="008D6031">
        <w:trPr>
          <w:trHeight w:val="319"/>
        </w:trPr>
        <w:tc>
          <w:tcPr>
            <w:tcW w:w="1814" w:type="dxa"/>
            <w:tcBorders>
              <w:top w:val="single" w:sz="8" w:space="0" w:color="000000"/>
              <w:left w:val="single" w:sz="8" w:space="0" w:color="000000"/>
              <w:bottom w:val="single" w:sz="8" w:space="0" w:color="000000"/>
              <w:right w:val="single" w:sz="8" w:space="0" w:color="000000"/>
            </w:tcBorders>
            <w:shd w:val="clear" w:color="auto" w:fill="auto"/>
            <w:hideMark/>
          </w:tcPr>
          <w:p w:rsidR="00B47E11" w:rsidRPr="00524183" w:rsidRDefault="00B47E11" w:rsidP="008D6031">
            <w:pPr>
              <w:spacing w:line="240" w:lineRule="auto"/>
              <w:rPr>
                <w:rFonts w:ascii="Arial" w:hAnsi="Arial" w:cs="Arial"/>
                <w:color w:val="000000"/>
                <w:sz w:val="18"/>
                <w:szCs w:val="18"/>
              </w:rPr>
            </w:pPr>
            <w:proofErr w:type="spellStart"/>
            <w:r w:rsidRPr="00524183">
              <w:rPr>
                <w:rFonts w:ascii="Arial" w:hAnsi="Arial" w:cs="Arial"/>
                <w:color w:val="000000"/>
                <w:sz w:val="18"/>
                <w:szCs w:val="18"/>
              </w:rPr>
              <w:t>Когнит_восприят</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hideMark/>
          </w:tcPr>
          <w:p w:rsidR="00B47E11" w:rsidRPr="00524183" w:rsidRDefault="00B47E11" w:rsidP="008D6031">
            <w:pPr>
              <w:spacing w:line="240" w:lineRule="auto"/>
              <w:jc w:val="right"/>
              <w:rPr>
                <w:rFonts w:ascii="Arial" w:hAnsi="Arial" w:cs="Arial"/>
                <w:color w:val="000000"/>
                <w:sz w:val="18"/>
                <w:szCs w:val="18"/>
              </w:rPr>
            </w:pPr>
            <w:r w:rsidRPr="00524183">
              <w:rPr>
                <w:rFonts w:ascii="Arial" w:hAnsi="Arial" w:cs="Arial"/>
                <w:color w:val="000000"/>
                <w:sz w:val="18"/>
                <w:szCs w:val="18"/>
              </w:rPr>
              <w:t>,237</w:t>
            </w:r>
            <w:r w:rsidRPr="00524183">
              <w:rPr>
                <w:rFonts w:ascii="Arial" w:hAnsi="Arial" w:cs="Arial"/>
                <w:color w:val="000000"/>
                <w:sz w:val="18"/>
                <w:szCs w:val="18"/>
                <w:vertAlign w:val="superscript"/>
              </w:rPr>
              <w:t>*</w:t>
            </w:r>
          </w:p>
        </w:tc>
        <w:tc>
          <w:tcPr>
            <w:tcW w:w="1633" w:type="dxa"/>
            <w:tcBorders>
              <w:top w:val="single" w:sz="8" w:space="0" w:color="000000"/>
              <w:left w:val="single" w:sz="8" w:space="0" w:color="000000"/>
              <w:bottom w:val="single" w:sz="8" w:space="0" w:color="000000"/>
              <w:right w:val="single" w:sz="8" w:space="0" w:color="000000"/>
            </w:tcBorders>
            <w:shd w:val="clear" w:color="auto" w:fill="auto"/>
            <w:noWrap/>
            <w:hideMark/>
          </w:tcPr>
          <w:p w:rsidR="00B47E11" w:rsidRPr="00524183" w:rsidRDefault="00B47E11" w:rsidP="008D6031">
            <w:pPr>
              <w:spacing w:line="240" w:lineRule="auto"/>
              <w:jc w:val="right"/>
              <w:rPr>
                <w:rFonts w:ascii="Arial" w:hAnsi="Arial" w:cs="Arial"/>
                <w:color w:val="000000"/>
                <w:sz w:val="18"/>
                <w:szCs w:val="18"/>
              </w:rPr>
            </w:pPr>
            <w:r w:rsidRPr="00524183">
              <w:rPr>
                <w:rFonts w:ascii="Arial" w:hAnsi="Arial" w:cs="Arial"/>
                <w:color w:val="000000"/>
                <w:sz w:val="18"/>
                <w:szCs w:val="18"/>
              </w:rPr>
              <w:t>1</w:t>
            </w:r>
          </w:p>
        </w:tc>
        <w:tc>
          <w:tcPr>
            <w:tcW w:w="1758" w:type="dxa"/>
            <w:tcBorders>
              <w:top w:val="single" w:sz="8" w:space="0" w:color="000000"/>
              <w:left w:val="single" w:sz="8" w:space="0" w:color="000000"/>
              <w:bottom w:val="single" w:sz="8" w:space="0" w:color="000000"/>
              <w:right w:val="single" w:sz="8" w:space="0" w:color="000000"/>
            </w:tcBorders>
            <w:shd w:val="clear" w:color="auto" w:fill="auto"/>
            <w:noWrap/>
            <w:hideMark/>
          </w:tcPr>
          <w:p w:rsidR="00B47E11" w:rsidRPr="00524183" w:rsidRDefault="00B47E11" w:rsidP="008D6031">
            <w:pPr>
              <w:spacing w:line="240" w:lineRule="auto"/>
              <w:jc w:val="right"/>
              <w:rPr>
                <w:rFonts w:ascii="Arial" w:hAnsi="Arial" w:cs="Arial"/>
                <w:color w:val="000000"/>
                <w:sz w:val="18"/>
                <w:szCs w:val="18"/>
              </w:rPr>
            </w:pPr>
            <w:r w:rsidRPr="00524183">
              <w:rPr>
                <w:rFonts w:ascii="Arial" w:hAnsi="Arial" w:cs="Arial"/>
                <w:color w:val="000000"/>
                <w:sz w:val="18"/>
                <w:szCs w:val="18"/>
              </w:rPr>
              <w:t>,365</w:t>
            </w:r>
            <w:r w:rsidRPr="00524183">
              <w:rPr>
                <w:rFonts w:ascii="Arial" w:hAnsi="Arial" w:cs="Arial"/>
                <w:color w:val="000000"/>
                <w:sz w:val="18"/>
                <w:szCs w:val="18"/>
                <w:vertAlign w:val="superscript"/>
              </w:rPr>
              <w:t>**</w:t>
            </w:r>
          </w:p>
        </w:tc>
        <w:tc>
          <w:tcPr>
            <w:tcW w:w="964" w:type="dxa"/>
            <w:tcBorders>
              <w:top w:val="single" w:sz="8" w:space="0" w:color="000000"/>
              <w:left w:val="single" w:sz="8" w:space="0" w:color="000000"/>
              <w:bottom w:val="single" w:sz="8" w:space="0" w:color="000000"/>
              <w:right w:val="single" w:sz="8" w:space="0" w:color="000000"/>
            </w:tcBorders>
            <w:shd w:val="clear" w:color="auto" w:fill="auto"/>
            <w:noWrap/>
            <w:hideMark/>
          </w:tcPr>
          <w:p w:rsidR="00B47E11" w:rsidRPr="00524183" w:rsidRDefault="00B47E11" w:rsidP="008D6031">
            <w:pPr>
              <w:spacing w:line="240" w:lineRule="auto"/>
              <w:jc w:val="right"/>
              <w:rPr>
                <w:rFonts w:ascii="Arial" w:hAnsi="Arial" w:cs="Arial"/>
                <w:color w:val="000000"/>
                <w:sz w:val="18"/>
                <w:szCs w:val="18"/>
              </w:rPr>
            </w:pPr>
            <w:r w:rsidRPr="00524183">
              <w:rPr>
                <w:rFonts w:ascii="Arial" w:hAnsi="Arial" w:cs="Arial"/>
                <w:color w:val="000000"/>
                <w:sz w:val="18"/>
                <w:szCs w:val="18"/>
              </w:rPr>
              <w:t>,317</w:t>
            </w:r>
            <w:r w:rsidRPr="00524183">
              <w:rPr>
                <w:rFonts w:ascii="Arial" w:hAnsi="Arial" w:cs="Arial"/>
                <w:color w:val="000000"/>
                <w:sz w:val="18"/>
                <w:szCs w:val="18"/>
                <w:vertAlign w:val="superscript"/>
              </w:rPr>
              <w:t>**</w:t>
            </w:r>
          </w:p>
        </w:tc>
        <w:tc>
          <w:tcPr>
            <w:tcW w:w="964" w:type="dxa"/>
            <w:tcBorders>
              <w:top w:val="single" w:sz="8" w:space="0" w:color="000000"/>
              <w:left w:val="single" w:sz="8" w:space="0" w:color="000000"/>
              <w:bottom w:val="single" w:sz="8" w:space="0" w:color="000000"/>
              <w:right w:val="single" w:sz="8" w:space="0" w:color="000000"/>
            </w:tcBorders>
            <w:shd w:val="clear" w:color="auto" w:fill="auto"/>
            <w:noWrap/>
            <w:hideMark/>
          </w:tcPr>
          <w:p w:rsidR="00B47E11" w:rsidRPr="00524183" w:rsidRDefault="00B47E11" w:rsidP="008D6031">
            <w:pPr>
              <w:spacing w:line="240" w:lineRule="auto"/>
              <w:jc w:val="right"/>
              <w:rPr>
                <w:rFonts w:ascii="Arial" w:hAnsi="Arial" w:cs="Arial"/>
                <w:color w:val="000000"/>
                <w:sz w:val="18"/>
                <w:szCs w:val="18"/>
              </w:rPr>
            </w:pPr>
            <w:r w:rsidRPr="00524183">
              <w:rPr>
                <w:rFonts w:ascii="Arial" w:hAnsi="Arial" w:cs="Arial"/>
                <w:color w:val="000000"/>
                <w:sz w:val="18"/>
                <w:szCs w:val="18"/>
              </w:rPr>
              <w:t>,371</w:t>
            </w:r>
            <w:r w:rsidRPr="00524183">
              <w:rPr>
                <w:rFonts w:ascii="Arial" w:hAnsi="Arial" w:cs="Arial"/>
                <w:color w:val="000000"/>
                <w:sz w:val="18"/>
                <w:szCs w:val="18"/>
                <w:vertAlign w:val="superscript"/>
              </w:rPr>
              <w:t>**</w:t>
            </w:r>
          </w:p>
        </w:tc>
      </w:tr>
      <w:tr w:rsidR="00B47E11" w:rsidRPr="00524183" w:rsidTr="008D6031">
        <w:trPr>
          <w:trHeight w:val="319"/>
        </w:trPr>
        <w:tc>
          <w:tcPr>
            <w:tcW w:w="1814" w:type="dxa"/>
            <w:tcBorders>
              <w:top w:val="single" w:sz="8" w:space="0" w:color="000000"/>
              <w:left w:val="single" w:sz="8" w:space="0" w:color="000000"/>
              <w:bottom w:val="single" w:sz="8" w:space="0" w:color="000000"/>
              <w:right w:val="single" w:sz="8" w:space="0" w:color="000000"/>
            </w:tcBorders>
            <w:shd w:val="clear" w:color="auto" w:fill="auto"/>
            <w:hideMark/>
          </w:tcPr>
          <w:p w:rsidR="00B47E11" w:rsidRPr="00524183" w:rsidRDefault="00B47E11" w:rsidP="008D6031">
            <w:pPr>
              <w:spacing w:line="240" w:lineRule="auto"/>
              <w:rPr>
                <w:rFonts w:ascii="Arial" w:hAnsi="Arial" w:cs="Arial"/>
                <w:color w:val="000000"/>
                <w:sz w:val="18"/>
                <w:szCs w:val="18"/>
              </w:rPr>
            </w:pPr>
            <w:proofErr w:type="spellStart"/>
            <w:r w:rsidRPr="00524183">
              <w:rPr>
                <w:rFonts w:ascii="Arial" w:hAnsi="Arial" w:cs="Arial"/>
                <w:color w:val="000000"/>
                <w:sz w:val="18"/>
                <w:szCs w:val="18"/>
              </w:rPr>
              <w:t>Аффект_восприят</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hideMark/>
          </w:tcPr>
          <w:p w:rsidR="00B47E11" w:rsidRPr="00524183" w:rsidRDefault="00B47E11" w:rsidP="008D6031">
            <w:pPr>
              <w:spacing w:line="240" w:lineRule="auto"/>
              <w:jc w:val="right"/>
              <w:rPr>
                <w:rFonts w:ascii="Arial" w:hAnsi="Arial" w:cs="Arial"/>
                <w:color w:val="000000"/>
                <w:sz w:val="18"/>
                <w:szCs w:val="18"/>
              </w:rPr>
            </w:pPr>
            <w:r w:rsidRPr="00524183">
              <w:rPr>
                <w:rFonts w:ascii="Arial" w:hAnsi="Arial" w:cs="Arial"/>
                <w:color w:val="000000"/>
                <w:sz w:val="18"/>
                <w:szCs w:val="18"/>
              </w:rPr>
              <w:t>,063</w:t>
            </w:r>
          </w:p>
        </w:tc>
        <w:tc>
          <w:tcPr>
            <w:tcW w:w="1633" w:type="dxa"/>
            <w:tcBorders>
              <w:top w:val="single" w:sz="8" w:space="0" w:color="000000"/>
              <w:left w:val="single" w:sz="8" w:space="0" w:color="000000"/>
              <w:bottom w:val="single" w:sz="8" w:space="0" w:color="000000"/>
              <w:right w:val="single" w:sz="8" w:space="0" w:color="000000"/>
            </w:tcBorders>
            <w:shd w:val="clear" w:color="auto" w:fill="auto"/>
            <w:noWrap/>
            <w:hideMark/>
          </w:tcPr>
          <w:p w:rsidR="00B47E11" w:rsidRPr="00524183" w:rsidRDefault="00B47E11" w:rsidP="008D6031">
            <w:pPr>
              <w:spacing w:line="240" w:lineRule="auto"/>
              <w:jc w:val="right"/>
              <w:rPr>
                <w:rFonts w:ascii="Arial" w:hAnsi="Arial" w:cs="Arial"/>
                <w:color w:val="000000"/>
                <w:sz w:val="18"/>
                <w:szCs w:val="18"/>
              </w:rPr>
            </w:pPr>
            <w:r w:rsidRPr="00524183">
              <w:rPr>
                <w:rFonts w:ascii="Arial" w:hAnsi="Arial" w:cs="Arial"/>
                <w:color w:val="000000"/>
                <w:sz w:val="18"/>
                <w:szCs w:val="18"/>
              </w:rPr>
              <w:t>,365</w:t>
            </w:r>
            <w:r w:rsidRPr="00524183">
              <w:rPr>
                <w:rFonts w:ascii="Arial" w:hAnsi="Arial" w:cs="Arial"/>
                <w:color w:val="000000"/>
                <w:sz w:val="18"/>
                <w:szCs w:val="18"/>
                <w:vertAlign w:val="superscript"/>
              </w:rPr>
              <w:t>**</w:t>
            </w:r>
          </w:p>
        </w:tc>
        <w:tc>
          <w:tcPr>
            <w:tcW w:w="1758" w:type="dxa"/>
            <w:tcBorders>
              <w:top w:val="single" w:sz="8" w:space="0" w:color="000000"/>
              <w:left w:val="single" w:sz="8" w:space="0" w:color="000000"/>
              <w:bottom w:val="single" w:sz="8" w:space="0" w:color="000000"/>
              <w:right w:val="single" w:sz="8" w:space="0" w:color="000000"/>
            </w:tcBorders>
            <w:shd w:val="clear" w:color="auto" w:fill="auto"/>
            <w:noWrap/>
            <w:hideMark/>
          </w:tcPr>
          <w:p w:rsidR="00B47E11" w:rsidRPr="00524183" w:rsidRDefault="00B47E11" w:rsidP="008D6031">
            <w:pPr>
              <w:spacing w:line="240" w:lineRule="auto"/>
              <w:jc w:val="right"/>
              <w:rPr>
                <w:rFonts w:ascii="Arial" w:hAnsi="Arial" w:cs="Arial"/>
                <w:color w:val="000000"/>
                <w:sz w:val="18"/>
                <w:szCs w:val="18"/>
              </w:rPr>
            </w:pPr>
            <w:r w:rsidRPr="00524183">
              <w:rPr>
                <w:rFonts w:ascii="Arial" w:hAnsi="Arial" w:cs="Arial"/>
                <w:color w:val="000000"/>
                <w:sz w:val="18"/>
                <w:szCs w:val="18"/>
              </w:rPr>
              <w:t>1</w:t>
            </w:r>
          </w:p>
        </w:tc>
        <w:tc>
          <w:tcPr>
            <w:tcW w:w="964" w:type="dxa"/>
            <w:tcBorders>
              <w:top w:val="single" w:sz="8" w:space="0" w:color="000000"/>
              <w:left w:val="single" w:sz="8" w:space="0" w:color="000000"/>
              <w:bottom w:val="single" w:sz="8" w:space="0" w:color="000000"/>
              <w:right w:val="single" w:sz="8" w:space="0" w:color="000000"/>
            </w:tcBorders>
            <w:shd w:val="clear" w:color="auto" w:fill="auto"/>
            <w:noWrap/>
            <w:hideMark/>
          </w:tcPr>
          <w:p w:rsidR="00B47E11" w:rsidRPr="00524183" w:rsidRDefault="00B47E11" w:rsidP="008D6031">
            <w:pPr>
              <w:spacing w:line="240" w:lineRule="auto"/>
              <w:jc w:val="right"/>
              <w:rPr>
                <w:rFonts w:ascii="Arial" w:hAnsi="Arial" w:cs="Arial"/>
                <w:color w:val="000000"/>
                <w:sz w:val="18"/>
                <w:szCs w:val="18"/>
              </w:rPr>
            </w:pPr>
            <w:r w:rsidRPr="00524183">
              <w:rPr>
                <w:rFonts w:ascii="Arial" w:hAnsi="Arial" w:cs="Arial"/>
                <w:color w:val="000000"/>
                <w:sz w:val="18"/>
                <w:szCs w:val="18"/>
              </w:rPr>
              <w:t>,940</w:t>
            </w:r>
            <w:r w:rsidRPr="00524183">
              <w:rPr>
                <w:rFonts w:ascii="Arial" w:hAnsi="Arial" w:cs="Arial"/>
                <w:color w:val="000000"/>
                <w:sz w:val="18"/>
                <w:szCs w:val="18"/>
                <w:vertAlign w:val="superscript"/>
              </w:rPr>
              <w:t>**</w:t>
            </w:r>
          </w:p>
        </w:tc>
        <w:tc>
          <w:tcPr>
            <w:tcW w:w="964" w:type="dxa"/>
            <w:tcBorders>
              <w:top w:val="single" w:sz="8" w:space="0" w:color="000000"/>
              <w:left w:val="single" w:sz="8" w:space="0" w:color="000000"/>
              <w:bottom w:val="single" w:sz="8" w:space="0" w:color="000000"/>
              <w:right w:val="single" w:sz="8" w:space="0" w:color="000000"/>
            </w:tcBorders>
            <w:shd w:val="clear" w:color="auto" w:fill="auto"/>
            <w:noWrap/>
            <w:hideMark/>
          </w:tcPr>
          <w:p w:rsidR="00B47E11" w:rsidRPr="00524183" w:rsidRDefault="00B47E11" w:rsidP="008D6031">
            <w:pPr>
              <w:spacing w:line="240" w:lineRule="auto"/>
              <w:jc w:val="right"/>
              <w:rPr>
                <w:rFonts w:ascii="Arial" w:hAnsi="Arial" w:cs="Arial"/>
                <w:color w:val="000000"/>
                <w:sz w:val="18"/>
                <w:szCs w:val="18"/>
              </w:rPr>
            </w:pPr>
            <w:r w:rsidRPr="00524183">
              <w:rPr>
                <w:rFonts w:ascii="Arial" w:hAnsi="Arial" w:cs="Arial"/>
                <w:color w:val="000000"/>
                <w:sz w:val="18"/>
                <w:szCs w:val="18"/>
              </w:rPr>
              <w:t>,948</w:t>
            </w:r>
            <w:r w:rsidRPr="00524183">
              <w:rPr>
                <w:rFonts w:ascii="Arial" w:hAnsi="Arial" w:cs="Arial"/>
                <w:color w:val="000000"/>
                <w:sz w:val="18"/>
                <w:szCs w:val="18"/>
                <w:vertAlign w:val="superscript"/>
              </w:rPr>
              <w:t>**</w:t>
            </w:r>
          </w:p>
        </w:tc>
      </w:tr>
      <w:tr w:rsidR="00B47E11" w:rsidRPr="00524183" w:rsidTr="008D6031">
        <w:trPr>
          <w:trHeight w:val="319"/>
        </w:trPr>
        <w:tc>
          <w:tcPr>
            <w:tcW w:w="1814" w:type="dxa"/>
            <w:tcBorders>
              <w:top w:val="single" w:sz="8" w:space="0" w:color="000000"/>
              <w:left w:val="single" w:sz="8" w:space="0" w:color="000000"/>
              <w:bottom w:val="single" w:sz="8" w:space="0" w:color="000000"/>
              <w:right w:val="single" w:sz="8" w:space="0" w:color="000000"/>
            </w:tcBorders>
            <w:shd w:val="clear" w:color="auto" w:fill="auto"/>
            <w:hideMark/>
          </w:tcPr>
          <w:p w:rsidR="00B47E11" w:rsidRPr="00524183" w:rsidRDefault="00B47E11" w:rsidP="008D6031">
            <w:pPr>
              <w:spacing w:line="240" w:lineRule="auto"/>
              <w:rPr>
                <w:rFonts w:ascii="Arial" w:hAnsi="Arial" w:cs="Arial"/>
                <w:color w:val="000000"/>
                <w:sz w:val="18"/>
                <w:szCs w:val="18"/>
              </w:rPr>
            </w:pPr>
            <w:proofErr w:type="spellStart"/>
            <w:r w:rsidRPr="00524183">
              <w:rPr>
                <w:rFonts w:ascii="Arial" w:hAnsi="Arial" w:cs="Arial"/>
                <w:color w:val="000000"/>
                <w:sz w:val="18"/>
                <w:szCs w:val="18"/>
              </w:rPr>
              <w:t>r_</w:t>
            </w:r>
            <w:proofErr w:type="gramStart"/>
            <w:r w:rsidRPr="00524183">
              <w:rPr>
                <w:rFonts w:ascii="Arial" w:hAnsi="Arial" w:cs="Arial"/>
                <w:color w:val="000000"/>
                <w:sz w:val="18"/>
                <w:szCs w:val="18"/>
              </w:rPr>
              <w:t>обл</w:t>
            </w:r>
            <w:proofErr w:type="spellEnd"/>
            <w:proofErr w:type="gramEnd"/>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hideMark/>
          </w:tcPr>
          <w:p w:rsidR="00B47E11" w:rsidRPr="00524183" w:rsidRDefault="00B47E11" w:rsidP="008D6031">
            <w:pPr>
              <w:spacing w:line="240" w:lineRule="auto"/>
              <w:jc w:val="right"/>
              <w:rPr>
                <w:rFonts w:ascii="Arial" w:hAnsi="Arial" w:cs="Arial"/>
                <w:color w:val="000000"/>
                <w:sz w:val="18"/>
                <w:szCs w:val="18"/>
              </w:rPr>
            </w:pPr>
            <w:r w:rsidRPr="00524183">
              <w:rPr>
                <w:rFonts w:ascii="Arial" w:hAnsi="Arial" w:cs="Arial"/>
                <w:color w:val="000000"/>
                <w:sz w:val="18"/>
                <w:szCs w:val="18"/>
              </w:rPr>
              <w:t>,075</w:t>
            </w:r>
          </w:p>
        </w:tc>
        <w:tc>
          <w:tcPr>
            <w:tcW w:w="1633" w:type="dxa"/>
            <w:tcBorders>
              <w:top w:val="single" w:sz="8" w:space="0" w:color="000000"/>
              <w:left w:val="single" w:sz="8" w:space="0" w:color="000000"/>
              <w:bottom w:val="single" w:sz="8" w:space="0" w:color="000000"/>
              <w:right w:val="single" w:sz="8" w:space="0" w:color="000000"/>
            </w:tcBorders>
            <w:shd w:val="clear" w:color="auto" w:fill="auto"/>
            <w:noWrap/>
            <w:hideMark/>
          </w:tcPr>
          <w:p w:rsidR="00B47E11" w:rsidRPr="00524183" w:rsidRDefault="00B47E11" w:rsidP="008D6031">
            <w:pPr>
              <w:spacing w:line="240" w:lineRule="auto"/>
              <w:jc w:val="right"/>
              <w:rPr>
                <w:rFonts w:ascii="Arial" w:hAnsi="Arial" w:cs="Arial"/>
                <w:color w:val="000000"/>
                <w:sz w:val="18"/>
                <w:szCs w:val="18"/>
              </w:rPr>
            </w:pPr>
            <w:r w:rsidRPr="00524183">
              <w:rPr>
                <w:rFonts w:ascii="Arial" w:hAnsi="Arial" w:cs="Arial"/>
                <w:color w:val="000000"/>
                <w:sz w:val="18"/>
                <w:szCs w:val="18"/>
              </w:rPr>
              <w:t>,317</w:t>
            </w:r>
            <w:r w:rsidRPr="00524183">
              <w:rPr>
                <w:rFonts w:ascii="Arial" w:hAnsi="Arial" w:cs="Arial"/>
                <w:color w:val="000000"/>
                <w:sz w:val="18"/>
                <w:szCs w:val="18"/>
                <w:vertAlign w:val="superscript"/>
              </w:rPr>
              <w:t>**</w:t>
            </w:r>
          </w:p>
        </w:tc>
        <w:tc>
          <w:tcPr>
            <w:tcW w:w="1758" w:type="dxa"/>
            <w:tcBorders>
              <w:top w:val="single" w:sz="8" w:space="0" w:color="000000"/>
              <w:left w:val="single" w:sz="8" w:space="0" w:color="000000"/>
              <w:bottom w:val="single" w:sz="8" w:space="0" w:color="000000"/>
              <w:right w:val="single" w:sz="8" w:space="0" w:color="000000"/>
            </w:tcBorders>
            <w:shd w:val="clear" w:color="auto" w:fill="auto"/>
            <w:noWrap/>
            <w:hideMark/>
          </w:tcPr>
          <w:p w:rsidR="00B47E11" w:rsidRPr="00524183" w:rsidRDefault="00B47E11" w:rsidP="008D6031">
            <w:pPr>
              <w:spacing w:line="240" w:lineRule="auto"/>
              <w:jc w:val="right"/>
              <w:rPr>
                <w:rFonts w:ascii="Arial" w:hAnsi="Arial" w:cs="Arial"/>
                <w:color w:val="000000"/>
                <w:sz w:val="18"/>
                <w:szCs w:val="18"/>
              </w:rPr>
            </w:pPr>
            <w:r w:rsidRPr="00524183">
              <w:rPr>
                <w:rFonts w:ascii="Arial" w:hAnsi="Arial" w:cs="Arial"/>
                <w:color w:val="000000"/>
                <w:sz w:val="18"/>
                <w:szCs w:val="18"/>
              </w:rPr>
              <w:t>,940</w:t>
            </w:r>
            <w:r w:rsidRPr="00524183">
              <w:rPr>
                <w:rFonts w:ascii="Arial" w:hAnsi="Arial" w:cs="Arial"/>
                <w:color w:val="000000"/>
                <w:sz w:val="18"/>
                <w:szCs w:val="18"/>
                <w:vertAlign w:val="superscript"/>
              </w:rPr>
              <w:t>**</w:t>
            </w:r>
          </w:p>
        </w:tc>
        <w:tc>
          <w:tcPr>
            <w:tcW w:w="964" w:type="dxa"/>
            <w:tcBorders>
              <w:top w:val="single" w:sz="8" w:space="0" w:color="000000"/>
              <w:left w:val="single" w:sz="8" w:space="0" w:color="000000"/>
              <w:bottom w:val="single" w:sz="8" w:space="0" w:color="000000"/>
              <w:right w:val="single" w:sz="8" w:space="0" w:color="000000"/>
            </w:tcBorders>
            <w:shd w:val="clear" w:color="auto" w:fill="auto"/>
            <w:noWrap/>
            <w:hideMark/>
          </w:tcPr>
          <w:p w:rsidR="00B47E11" w:rsidRPr="00524183" w:rsidRDefault="00B47E11" w:rsidP="008D6031">
            <w:pPr>
              <w:spacing w:line="240" w:lineRule="auto"/>
              <w:jc w:val="right"/>
              <w:rPr>
                <w:rFonts w:ascii="Arial" w:hAnsi="Arial" w:cs="Arial"/>
                <w:color w:val="000000"/>
                <w:sz w:val="18"/>
                <w:szCs w:val="18"/>
              </w:rPr>
            </w:pPr>
            <w:r w:rsidRPr="00524183">
              <w:rPr>
                <w:rFonts w:ascii="Arial" w:hAnsi="Arial" w:cs="Arial"/>
                <w:color w:val="000000"/>
                <w:sz w:val="18"/>
                <w:szCs w:val="18"/>
              </w:rPr>
              <w:t>1</w:t>
            </w:r>
          </w:p>
        </w:tc>
        <w:tc>
          <w:tcPr>
            <w:tcW w:w="964" w:type="dxa"/>
            <w:tcBorders>
              <w:top w:val="single" w:sz="8" w:space="0" w:color="000000"/>
              <w:left w:val="single" w:sz="8" w:space="0" w:color="000000"/>
              <w:bottom w:val="single" w:sz="8" w:space="0" w:color="000000"/>
              <w:right w:val="single" w:sz="8" w:space="0" w:color="000000"/>
            </w:tcBorders>
            <w:shd w:val="clear" w:color="auto" w:fill="auto"/>
            <w:noWrap/>
            <w:hideMark/>
          </w:tcPr>
          <w:p w:rsidR="00B47E11" w:rsidRPr="00524183" w:rsidRDefault="00B47E11" w:rsidP="008D6031">
            <w:pPr>
              <w:spacing w:line="240" w:lineRule="auto"/>
              <w:jc w:val="right"/>
              <w:rPr>
                <w:rFonts w:ascii="Arial" w:hAnsi="Arial" w:cs="Arial"/>
                <w:color w:val="000000"/>
                <w:sz w:val="18"/>
                <w:szCs w:val="18"/>
              </w:rPr>
            </w:pPr>
            <w:r w:rsidRPr="00524183">
              <w:rPr>
                <w:rFonts w:ascii="Arial" w:hAnsi="Arial" w:cs="Arial"/>
                <w:color w:val="000000"/>
                <w:sz w:val="18"/>
                <w:szCs w:val="18"/>
              </w:rPr>
              <w:t>,783</w:t>
            </w:r>
            <w:r w:rsidRPr="00524183">
              <w:rPr>
                <w:rFonts w:ascii="Arial" w:hAnsi="Arial" w:cs="Arial"/>
                <w:color w:val="000000"/>
                <w:sz w:val="18"/>
                <w:szCs w:val="18"/>
                <w:vertAlign w:val="superscript"/>
              </w:rPr>
              <w:t>**</w:t>
            </w:r>
          </w:p>
        </w:tc>
      </w:tr>
      <w:tr w:rsidR="00B47E11" w:rsidRPr="00524183" w:rsidTr="008D6031">
        <w:trPr>
          <w:trHeight w:val="319"/>
        </w:trPr>
        <w:tc>
          <w:tcPr>
            <w:tcW w:w="1814" w:type="dxa"/>
            <w:tcBorders>
              <w:top w:val="single" w:sz="8" w:space="0" w:color="000000"/>
              <w:left w:val="single" w:sz="8" w:space="0" w:color="000000"/>
              <w:bottom w:val="single" w:sz="8" w:space="0" w:color="000000"/>
              <w:right w:val="single" w:sz="8" w:space="0" w:color="000000"/>
            </w:tcBorders>
            <w:shd w:val="clear" w:color="auto" w:fill="auto"/>
            <w:hideMark/>
          </w:tcPr>
          <w:p w:rsidR="00B47E11" w:rsidRPr="00524183" w:rsidRDefault="00B47E11" w:rsidP="008D6031">
            <w:pPr>
              <w:spacing w:line="240" w:lineRule="auto"/>
              <w:rPr>
                <w:rFonts w:ascii="Arial" w:hAnsi="Arial" w:cs="Arial"/>
                <w:color w:val="000000"/>
                <w:sz w:val="18"/>
                <w:szCs w:val="18"/>
              </w:rPr>
            </w:pPr>
            <w:proofErr w:type="spellStart"/>
            <w:r w:rsidRPr="00524183">
              <w:rPr>
                <w:rFonts w:ascii="Arial" w:hAnsi="Arial" w:cs="Arial"/>
                <w:color w:val="000000"/>
                <w:sz w:val="18"/>
                <w:szCs w:val="18"/>
              </w:rPr>
              <w:t>r_Poc</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hideMark/>
          </w:tcPr>
          <w:p w:rsidR="00B47E11" w:rsidRPr="00524183" w:rsidRDefault="00B47E11" w:rsidP="008D6031">
            <w:pPr>
              <w:spacing w:line="240" w:lineRule="auto"/>
              <w:jc w:val="right"/>
              <w:rPr>
                <w:rFonts w:ascii="Arial" w:hAnsi="Arial" w:cs="Arial"/>
                <w:color w:val="000000"/>
                <w:sz w:val="18"/>
                <w:szCs w:val="18"/>
              </w:rPr>
            </w:pPr>
            <w:r w:rsidRPr="00524183">
              <w:rPr>
                <w:rFonts w:ascii="Arial" w:hAnsi="Arial" w:cs="Arial"/>
                <w:color w:val="000000"/>
                <w:sz w:val="18"/>
                <w:szCs w:val="18"/>
              </w:rPr>
              <w:t>,045</w:t>
            </w:r>
          </w:p>
        </w:tc>
        <w:tc>
          <w:tcPr>
            <w:tcW w:w="1633" w:type="dxa"/>
            <w:tcBorders>
              <w:top w:val="single" w:sz="8" w:space="0" w:color="000000"/>
              <w:left w:val="single" w:sz="8" w:space="0" w:color="000000"/>
              <w:bottom w:val="single" w:sz="8" w:space="0" w:color="000000"/>
              <w:right w:val="single" w:sz="8" w:space="0" w:color="000000"/>
            </w:tcBorders>
            <w:shd w:val="clear" w:color="auto" w:fill="auto"/>
            <w:noWrap/>
            <w:hideMark/>
          </w:tcPr>
          <w:p w:rsidR="00B47E11" w:rsidRPr="00524183" w:rsidRDefault="00B47E11" w:rsidP="008D6031">
            <w:pPr>
              <w:spacing w:line="240" w:lineRule="auto"/>
              <w:jc w:val="right"/>
              <w:rPr>
                <w:rFonts w:ascii="Arial" w:hAnsi="Arial" w:cs="Arial"/>
                <w:color w:val="000000"/>
                <w:sz w:val="18"/>
                <w:szCs w:val="18"/>
              </w:rPr>
            </w:pPr>
            <w:r w:rsidRPr="00524183">
              <w:rPr>
                <w:rFonts w:ascii="Arial" w:hAnsi="Arial" w:cs="Arial"/>
                <w:color w:val="000000"/>
                <w:sz w:val="18"/>
                <w:szCs w:val="18"/>
              </w:rPr>
              <w:t>,371</w:t>
            </w:r>
            <w:r w:rsidRPr="00524183">
              <w:rPr>
                <w:rFonts w:ascii="Arial" w:hAnsi="Arial" w:cs="Arial"/>
                <w:color w:val="000000"/>
                <w:sz w:val="18"/>
                <w:szCs w:val="18"/>
                <w:vertAlign w:val="superscript"/>
              </w:rPr>
              <w:t>**</w:t>
            </w:r>
          </w:p>
        </w:tc>
        <w:tc>
          <w:tcPr>
            <w:tcW w:w="1758" w:type="dxa"/>
            <w:tcBorders>
              <w:top w:val="single" w:sz="8" w:space="0" w:color="000000"/>
              <w:left w:val="single" w:sz="8" w:space="0" w:color="000000"/>
              <w:bottom w:val="single" w:sz="8" w:space="0" w:color="000000"/>
              <w:right w:val="single" w:sz="8" w:space="0" w:color="000000"/>
            </w:tcBorders>
            <w:shd w:val="clear" w:color="auto" w:fill="auto"/>
            <w:noWrap/>
            <w:hideMark/>
          </w:tcPr>
          <w:p w:rsidR="00B47E11" w:rsidRPr="00524183" w:rsidRDefault="00B47E11" w:rsidP="008D6031">
            <w:pPr>
              <w:spacing w:line="240" w:lineRule="auto"/>
              <w:jc w:val="right"/>
              <w:rPr>
                <w:rFonts w:ascii="Arial" w:hAnsi="Arial" w:cs="Arial"/>
                <w:color w:val="000000"/>
                <w:sz w:val="18"/>
                <w:szCs w:val="18"/>
              </w:rPr>
            </w:pPr>
            <w:r w:rsidRPr="00524183">
              <w:rPr>
                <w:rFonts w:ascii="Arial" w:hAnsi="Arial" w:cs="Arial"/>
                <w:color w:val="000000"/>
                <w:sz w:val="18"/>
                <w:szCs w:val="18"/>
              </w:rPr>
              <w:t>,948</w:t>
            </w:r>
            <w:r w:rsidRPr="00524183">
              <w:rPr>
                <w:rFonts w:ascii="Arial" w:hAnsi="Arial" w:cs="Arial"/>
                <w:color w:val="000000"/>
                <w:sz w:val="18"/>
                <w:szCs w:val="18"/>
                <w:vertAlign w:val="superscript"/>
              </w:rPr>
              <w:t>**</w:t>
            </w:r>
          </w:p>
        </w:tc>
        <w:tc>
          <w:tcPr>
            <w:tcW w:w="964" w:type="dxa"/>
            <w:tcBorders>
              <w:top w:val="single" w:sz="8" w:space="0" w:color="000000"/>
              <w:left w:val="single" w:sz="8" w:space="0" w:color="000000"/>
              <w:bottom w:val="single" w:sz="8" w:space="0" w:color="000000"/>
              <w:right w:val="single" w:sz="8" w:space="0" w:color="000000"/>
            </w:tcBorders>
            <w:shd w:val="clear" w:color="auto" w:fill="auto"/>
            <w:noWrap/>
            <w:hideMark/>
          </w:tcPr>
          <w:p w:rsidR="00B47E11" w:rsidRPr="00524183" w:rsidRDefault="00B47E11" w:rsidP="008D6031">
            <w:pPr>
              <w:spacing w:line="240" w:lineRule="auto"/>
              <w:jc w:val="right"/>
              <w:rPr>
                <w:rFonts w:ascii="Arial" w:hAnsi="Arial" w:cs="Arial"/>
                <w:color w:val="000000"/>
                <w:sz w:val="18"/>
                <w:szCs w:val="18"/>
              </w:rPr>
            </w:pPr>
            <w:r w:rsidRPr="00524183">
              <w:rPr>
                <w:rFonts w:ascii="Arial" w:hAnsi="Arial" w:cs="Arial"/>
                <w:color w:val="000000"/>
                <w:sz w:val="18"/>
                <w:szCs w:val="18"/>
              </w:rPr>
              <w:t>,783</w:t>
            </w:r>
            <w:r w:rsidRPr="00524183">
              <w:rPr>
                <w:rFonts w:ascii="Arial" w:hAnsi="Arial" w:cs="Arial"/>
                <w:color w:val="000000"/>
                <w:sz w:val="18"/>
                <w:szCs w:val="18"/>
                <w:vertAlign w:val="superscript"/>
              </w:rPr>
              <w:t>**</w:t>
            </w:r>
          </w:p>
        </w:tc>
        <w:tc>
          <w:tcPr>
            <w:tcW w:w="964" w:type="dxa"/>
            <w:tcBorders>
              <w:top w:val="single" w:sz="8" w:space="0" w:color="000000"/>
              <w:left w:val="single" w:sz="8" w:space="0" w:color="000000"/>
              <w:bottom w:val="single" w:sz="8" w:space="0" w:color="000000"/>
              <w:right w:val="single" w:sz="8" w:space="0" w:color="000000"/>
            </w:tcBorders>
            <w:shd w:val="clear" w:color="auto" w:fill="auto"/>
            <w:noWrap/>
            <w:hideMark/>
          </w:tcPr>
          <w:p w:rsidR="00B47E11" w:rsidRPr="00524183" w:rsidRDefault="00B47E11" w:rsidP="008D6031">
            <w:pPr>
              <w:spacing w:line="240" w:lineRule="auto"/>
              <w:jc w:val="right"/>
              <w:rPr>
                <w:rFonts w:ascii="Arial" w:hAnsi="Arial" w:cs="Arial"/>
                <w:color w:val="000000"/>
                <w:sz w:val="18"/>
                <w:szCs w:val="18"/>
              </w:rPr>
            </w:pPr>
            <w:r w:rsidRPr="00524183">
              <w:rPr>
                <w:rFonts w:ascii="Arial" w:hAnsi="Arial" w:cs="Arial"/>
                <w:color w:val="000000"/>
                <w:sz w:val="18"/>
                <w:szCs w:val="18"/>
              </w:rPr>
              <w:t>1</w:t>
            </w:r>
          </w:p>
        </w:tc>
      </w:tr>
      <w:tr w:rsidR="00B47E11" w:rsidRPr="00524183" w:rsidTr="008D6031">
        <w:trPr>
          <w:trHeight w:val="540"/>
        </w:trPr>
        <w:tc>
          <w:tcPr>
            <w:tcW w:w="8550" w:type="dxa"/>
            <w:gridSpan w:val="6"/>
            <w:tcBorders>
              <w:top w:val="single" w:sz="8" w:space="0" w:color="000000"/>
              <w:left w:val="nil"/>
              <w:bottom w:val="nil"/>
              <w:right w:val="nil"/>
            </w:tcBorders>
            <w:shd w:val="clear" w:color="auto" w:fill="auto"/>
            <w:noWrap/>
            <w:hideMark/>
          </w:tcPr>
          <w:p w:rsidR="00B47E11" w:rsidRPr="00524183" w:rsidRDefault="00B47E11" w:rsidP="008D6031">
            <w:pPr>
              <w:spacing w:line="240" w:lineRule="auto"/>
              <w:rPr>
                <w:rFonts w:ascii="Arial" w:hAnsi="Arial" w:cs="Arial"/>
                <w:color w:val="000000"/>
                <w:sz w:val="18"/>
                <w:szCs w:val="18"/>
              </w:rPr>
            </w:pPr>
            <w:r w:rsidRPr="00524183">
              <w:rPr>
                <w:rFonts w:ascii="Arial" w:hAnsi="Arial" w:cs="Arial"/>
                <w:color w:val="000000"/>
                <w:sz w:val="18"/>
                <w:szCs w:val="18"/>
              </w:rPr>
              <w:t>*. Корреляция значима на уровне 0.05 (2-сторон.).</w:t>
            </w:r>
            <w:r w:rsidRPr="00524183">
              <w:rPr>
                <w:rFonts w:ascii="Arial" w:hAnsi="Arial" w:cs="Arial"/>
                <w:color w:val="000000"/>
                <w:sz w:val="18"/>
                <w:szCs w:val="18"/>
              </w:rPr>
              <w:br/>
              <w:t>**. Корреляция значима на уровне 0.01 (2-сторон.).</w:t>
            </w:r>
          </w:p>
        </w:tc>
      </w:tr>
    </w:tbl>
    <w:p w:rsidR="0068652B" w:rsidRDefault="0068652B" w:rsidP="00B47E11">
      <w:pPr>
        <w:pStyle w:val="ab"/>
        <w:ind w:firstLine="0"/>
      </w:pPr>
    </w:p>
    <w:p w:rsidR="0068652B" w:rsidRDefault="0068652B" w:rsidP="0068652B">
      <w:pPr>
        <w:pStyle w:val="ab"/>
      </w:pPr>
      <w:r>
        <w:t xml:space="preserve">Сравнение когнитивного и эмоционального восприятия власти с помощью распределению их значений по индивидуумам не совсем корректно. Когнитивное отношение строилось без дифференциации по уровню власти, а аффективное – отдельно по Республике и отдельно по России в целом. Для исправления этого недостатка коэффициенты </w:t>
      </w:r>
      <w:proofErr w:type="spellStart"/>
      <w:r>
        <w:t>r_</w:t>
      </w:r>
      <w:proofErr w:type="gramStart"/>
      <w:r>
        <w:t>обл</w:t>
      </w:r>
      <w:proofErr w:type="spellEnd"/>
      <w:proofErr w:type="gramEnd"/>
      <w:r>
        <w:t xml:space="preserve"> и </w:t>
      </w:r>
      <w:proofErr w:type="spellStart"/>
      <w:r>
        <w:t>r_Poc</w:t>
      </w:r>
      <w:proofErr w:type="spellEnd"/>
      <w:r>
        <w:t xml:space="preserve"> с помощью классического факторного анализа были сведены к одному интегрированному индексу аффективного восприятия политического порядка. По своему построению этот индекс  </w:t>
      </w:r>
      <w:proofErr w:type="spellStart"/>
      <w:r>
        <w:t>коррелирует</w:t>
      </w:r>
      <w:proofErr w:type="spellEnd"/>
      <w:r>
        <w:t xml:space="preserve"> с исходными параметрами с очень высокими коэффициентами (</w:t>
      </w:r>
      <w:proofErr w:type="gramStart"/>
      <w:r>
        <w:t>см</w:t>
      </w:r>
      <w:proofErr w:type="gramEnd"/>
      <w:r>
        <w:t>. табл. 1). Корреляция же его с индексом когнитивного восприятия невелика (0,365).</w:t>
      </w:r>
    </w:p>
    <w:p w:rsidR="0068652B" w:rsidRDefault="0068652B" w:rsidP="00830CF2">
      <w:pPr>
        <w:pStyle w:val="ab"/>
      </w:pPr>
      <w:r>
        <w:t>Функция распределения индекса аффективного восприятия приведена на Рис. 7</w:t>
      </w:r>
      <w:r w:rsidR="00830CF2">
        <w:t>. Как мы уже отметили, в первом приближении гистограммы когнитивной и аффекти</w:t>
      </w:r>
      <w:r w:rsidR="004B23F5">
        <w:t>вной составляющих сильно похожи, х</w:t>
      </w:r>
      <w:r w:rsidR="00830CF2">
        <w:t xml:space="preserve">отя следует отметить, что восприятие на аффективном уровне чуть </w:t>
      </w:r>
      <w:proofErr w:type="gramStart"/>
      <w:r w:rsidR="00830CF2">
        <w:t>более положительно</w:t>
      </w:r>
      <w:proofErr w:type="gramEnd"/>
      <w:r w:rsidR="00830CF2">
        <w:t xml:space="preserve">. </w:t>
      </w:r>
      <w:r w:rsidR="00830CF2">
        <w:lastRenderedPageBreak/>
        <w:t>Здесь среднее значение 0,27, отрицательно относятся 12% (против 16% для когнитивной составляющей), нейтрально - 22% (против 17%), положительно – 75% (против 67%).</w:t>
      </w:r>
    </w:p>
    <w:p w:rsidR="0068652B" w:rsidRDefault="00830CF2" w:rsidP="00830CF2">
      <w:pPr>
        <w:pStyle w:val="ab"/>
        <w:ind w:firstLine="0"/>
        <w:jc w:val="center"/>
      </w:pPr>
      <w:r w:rsidRPr="00830CF2">
        <w:rPr>
          <w:noProof/>
        </w:rPr>
        <w:drawing>
          <wp:inline distT="0" distB="0" distL="0" distR="0">
            <wp:extent cx="3775506" cy="2667896"/>
            <wp:effectExtent l="19050" t="0" r="0" b="0"/>
            <wp:docPr id="16" name="Рисунок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3"/>
                    <a:srcRect/>
                    <a:stretch>
                      <a:fillRect/>
                    </a:stretch>
                  </pic:blipFill>
                  <pic:spPr bwMode="auto">
                    <a:xfrm>
                      <a:off x="0" y="0"/>
                      <a:ext cx="3778250" cy="2669835"/>
                    </a:xfrm>
                    <a:prstGeom prst="rect">
                      <a:avLst/>
                    </a:prstGeom>
                    <a:noFill/>
                    <a:ln w="9525">
                      <a:miter lim="800000"/>
                      <a:headEnd/>
                      <a:tailEnd/>
                    </a:ln>
                  </pic:spPr>
                </pic:pic>
              </a:graphicData>
            </a:graphic>
          </wp:inline>
        </w:drawing>
      </w:r>
    </w:p>
    <w:p w:rsidR="0068652B" w:rsidRDefault="0068652B" w:rsidP="0068652B">
      <w:pPr>
        <w:pStyle w:val="ab"/>
      </w:pPr>
      <w:r>
        <w:t>Рис.7. Индекс аффективного восприятия политического порядка. Среднее значение 0,27.</w:t>
      </w:r>
    </w:p>
    <w:p w:rsidR="0068652B" w:rsidRDefault="0068652B" w:rsidP="0068652B">
      <w:pPr>
        <w:pStyle w:val="ab"/>
      </w:pPr>
      <w:r>
        <w:t>В табл. 1 приве</w:t>
      </w:r>
      <w:r w:rsidR="004B23F5">
        <w:t>ден еще один фактор 2-го уровня, и</w:t>
      </w:r>
      <w:r>
        <w:t xml:space="preserve">ндекс общей активности. Он получен факторизацией таких факторов первого уровня как параметры когнитивной составляющей социальной активности (Рис.1) и политической активности (Рис. 5). Функция распределения этого индекса приведена на Рис. 8 (здесь, как и для исходных величин,  использована прямая шкала от 0 до 1). Одна из его составляющих по многим своим значениям чуть ниже среднего уровня, вторая – чуть выше. В результате индекс общей активности в основном близок к средним параметрам. Усредненное по группе значение 0,48, наиболее вероятное – 0,4. При этом 54% </w:t>
      </w:r>
      <w:proofErr w:type="gramStart"/>
      <w:r>
        <w:t>опрошенных</w:t>
      </w:r>
      <w:proofErr w:type="gramEnd"/>
      <w:r>
        <w:t xml:space="preserve"> характеризуются активностью ниже среднего, а 46% - выше среднего. Следует отметить довольно компактный характер функции распределения. Основная часть респондентов имеют активность уровня либо 0,4 (40%) или 0,6 (36%).</w:t>
      </w:r>
    </w:p>
    <w:p w:rsidR="00B30F4E" w:rsidRDefault="00B30F4E" w:rsidP="00B30F4E">
      <w:pPr>
        <w:pStyle w:val="ab"/>
      </w:pPr>
      <w:r>
        <w:lastRenderedPageBreak/>
        <w:t xml:space="preserve">Полученные факторы второго уровня статистически независимы и имеют разную социологическую природу.  Поэтому дальнейшая факторизация не проводилась, ограничились </w:t>
      </w:r>
      <w:proofErr w:type="gramStart"/>
      <w:r>
        <w:t>двухуровневой</w:t>
      </w:r>
      <w:proofErr w:type="gramEnd"/>
      <w:r>
        <w:t xml:space="preserve"> </w:t>
      </w:r>
      <w:proofErr w:type="spellStart"/>
      <w:r>
        <w:t>иерархизацией</w:t>
      </w:r>
      <w:proofErr w:type="spellEnd"/>
      <w:r>
        <w:t xml:space="preserve">.  </w:t>
      </w:r>
    </w:p>
    <w:p w:rsidR="0068652B" w:rsidRDefault="00830CF2" w:rsidP="00830CF2">
      <w:pPr>
        <w:pStyle w:val="ab"/>
        <w:ind w:firstLine="0"/>
        <w:jc w:val="center"/>
      </w:pPr>
      <w:r w:rsidRPr="00830CF2">
        <w:rPr>
          <w:noProof/>
        </w:rPr>
        <w:drawing>
          <wp:inline distT="0" distB="0" distL="0" distR="0">
            <wp:extent cx="3711575" cy="3028950"/>
            <wp:effectExtent l="19050" t="0" r="3175" b="0"/>
            <wp:docPr id="17" name="Рисунок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4"/>
                    <a:srcRect/>
                    <a:stretch>
                      <a:fillRect/>
                    </a:stretch>
                  </pic:blipFill>
                  <pic:spPr bwMode="auto">
                    <a:xfrm>
                      <a:off x="0" y="0"/>
                      <a:ext cx="3711575" cy="3028950"/>
                    </a:xfrm>
                    <a:prstGeom prst="rect">
                      <a:avLst/>
                    </a:prstGeom>
                    <a:noFill/>
                    <a:ln w="9525">
                      <a:miter lim="800000"/>
                      <a:headEnd/>
                      <a:tailEnd/>
                    </a:ln>
                  </pic:spPr>
                </pic:pic>
              </a:graphicData>
            </a:graphic>
          </wp:inline>
        </w:drawing>
      </w:r>
    </w:p>
    <w:p w:rsidR="0068652B" w:rsidRDefault="0068652B" w:rsidP="0068652B">
      <w:pPr>
        <w:pStyle w:val="ab"/>
      </w:pPr>
      <w:r>
        <w:t>Рис.8. Индекс обобщенной активности. Среднее значение 0,48.</w:t>
      </w:r>
    </w:p>
    <w:p w:rsidR="0068652B" w:rsidRPr="004552DE" w:rsidRDefault="0068652B" w:rsidP="004552DE">
      <w:pPr>
        <w:pStyle w:val="ab"/>
        <w:rPr>
          <w:color w:val="FF0000"/>
        </w:rPr>
      </w:pPr>
      <w:r>
        <w:t>В заключени</w:t>
      </w:r>
      <w:r w:rsidR="004B23F5">
        <w:t>е</w:t>
      </w:r>
      <w:r w:rsidR="004B23F5">
        <w:rPr>
          <w:color w:val="FF0000"/>
        </w:rPr>
        <w:t xml:space="preserve"> </w:t>
      </w:r>
      <w:r>
        <w:t xml:space="preserve">кратко подытожим полученные результаты. Проведенный факторный анализ позволил свести 14 первичных когнитивных параметров латентной </w:t>
      </w:r>
      <w:proofErr w:type="spellStart"/>
      <w:r>
        <w:t>конфликтогенности</w:t>
      </w:r>
      <w:proofErr w:type="spellEnd"/>
      <w:r>
        <w:t xml:space="preserve"> к пяти факторам первого уровня</w:t>
      </w:r>
      <w:r w:rsidR="004B23F5">
        <w:t>, д</w:t>
      </w:r>
      <w:r>
        <w:t xml:space="preserve">вум факторам активности (имеющим когнитивную и поведенческую природу), индексам социально-экономических ожиданий и легитимности власти, параметру когнитивной оценки политической ситуации. </w:t>
      </w:r>
    </w:p>
    <w:p w:rsidR="0068652B" w:rsidRPr="00FE1C99" w:rsidRDefault="0068652B" w:rsidP="0068652B">
      <w:pPr>
        <w:pStyle w:val="ab"/>
      </w:pPr>
      <w:r>
        <w:t xml:space="preserve">На втором уровне эти пять факторов сведены к двум независимым индексам, общей активности и когнитивного восприятия политического порядка. К этому уровню нами также добавлены факторы эмоционального восприятия политических порядков, рассчитанные по аффективной части анкеты. Весь полученный набор факторов первого и второго уровня полностью описывает различные стороны </w:t>
      </w:r>
      <w:proofErr w:type="spellStart"/>
      <w:r>
        <w:t>конфликтогенности</w:t>
      </w:r>
      <w:proofErr w:type="spellEnd"/>
      <w:r>
        <w:t>, отраженные в используемой анкете.</w:t>
      </w:r>
    </w:p>
    <w:p w:rsidR="00FE1C99" w:rsidRPr="00A43E18" w:rsidRDefault="00FE1C99" w:rsidP="00FE1C99">
      <w:pPr>
        <w:tabs>
          <w:tab w:val="left" w:pos="2977"/>
        </w:tabs>
        <w:ind w:firstLine="851"/>
        <w:contextualSpacing/>
        <w:rPr>
          <w:szCs w:val="28"/>
        </w:rPr>
      </w:pPr>
      <w:r w:rsidRPr="001E04EC">
        <w:t xml:space="preserve">Работа выполнена по гранту </w:t>
      </w:r>
      <w:r w:rsidRPr="00DF0B56">
        <w:rPr>
          <w:szCs w:val="28"/>
        </w:rPr>
        <w:t>РФФИ № 14-06-00230а.</w:t>
      </w:r>
    </w:p>
    <w:p w:rsidR="00D82F2E" w:rsidRDefault="00D82F2E" w:rsidP="00D82F2E">
      <w:pPr>
        <w:pStyle w:val="ae"/>
      </w:pPr>
      <w:r>
        <w:lastRenderedPageBreak/>
        <w:t>Литература</w:t>
      </w:r>
    </w:p>
    <w:p w:rsidR="00D82F2E" w:rsidRDefault="00D82F2E" w:rsidP="00D82F2E">
      <w:pPr>
        <w:pStyle w:val="ab"/>
        <w:numPr>
          <w:ilvl w:val="0"/>
          <w:numId w:val="1"/>
        </w:numPr>
        <w:ind w:left="0" w:firstLine="426"/>
      </w:pPr>
      <w:proofErr w:type="spellStart"/>
      <w:r>
        <w:t>Мощенко</w:t>
      </w:r>
      <w:proofErr w:type="spellEnd"/>
      <w:r w:rsidRPr="00090DB4">
        <w:t xml:space="preserve"> </w:t>
      </w:r>
      <w:r>
        <w:t>И.Н., Иванова</w:t>
      </w:r>
      <w:r w:rsidRPr="00090DB4">
        <w:t xml:space="preserve"> </w:t>
      </w:r>
      <w:r>
        <w:t xml:space="preserve">М.И., </w:t>
      </w:r>
      <w:proofErr w:type="spellStart"/>
      <w:r>
        <w:t>Дебиев</w:t>
      </w:r>
      <w:proofErr w:type="spellEnd"/>
      <w:r w:rsidRPr="00090DB4">
        <w:t xml:space="preserve"> </w:t>
      </w:r>
      <w:r>
        <w:t>М.В., Дудаев</w:t>
      </w:r>
      <w:r w:rsidRPr="00090DB4">
        <w:t xml:space="preserve"> </w:t>
      </w:r>
      <w:r>
        <w:t>М.М.</w:t>
      </w:r>
      <w:r w:rsidRPr="00090DB4">
        <w:t xml:space="preserve"> </w:t>
      </w:r>
      <w:r>
        <w:t xml:space="preserve">Анализ эмоционального восприятия политического порядка студенчеством </w:t>
      </w:r>
      <w:proofErr w:type="gramStart"/>
      <w:r>
        <w:t>г</w:t>
      </w:r>
      <w:proofErr w:type="gramEnd"/>
      <w:r>
        <w:t>. Грозного в 2015 г</w:t>
      </w:r>
      <w:r w:rsidRPr="009F1795">
        <w:t>.</w:t>
      </w:r>
      <w:r w:rsidRPr="007162CB">
        <w:t xml:space="preserve"> </w:t>
      </w:r>
      <w:r>
        <w:t>// Инженерный вестник Дона, 2015, №4</w:t>
      </w:r>
      <w:r w:rsidRPr="00B3075C">
        <w:t xml:space="preserve"> </w:t>
      </w:r>
      <w:r w:rsidRPr="00B3075C">
        <w:rPr>
          <w:lang w:val="en-US"/>
        </w:rPr>
        <w:t>URL</w:t>
      </w:r>
      <w:r w:rsidRPr="00B3075C">
        <w:t xml:space="preserve">: </w:t>
      </w:r>
      <w:r w:rsidRPr="007162CB">
        <w:rPr>
          <w:lang w:val="sv-SE"/>
        </w:rPr>
        <w:t>ivdon</w:t>
      </w:r>
      <w:r w:rsidRPr="007162CB">
        <w:rPr>
          <w:bCs/>
        </w:rPr>
        <w:t>.</w:t>
      </w:r>
      <w:r w:rsidRPr="007162CB">
        <w:rPr>
          <w:bCs/>
          <w:lang w:val="sv-SE"/>
        </w:rPr>
        <w:t>ru</w:t>
      </w:r>
      <w:r w:rsidRPr="007162CB">
        <w:rPr>
          <w:bCs/>
        </w:rPr>
        <w:t>/</w:t>
      </w:r>
      <w:r w:rsidRPr="007162CB">
        <w:rPr>
          <w:bCs/>
          <w:lang w:val="sv-SE"/>
        </w:rPr>
        <w:t>ru</w:t>
      </w:r>
      <w:r w:rsidRPr="007162CB">
        <w:rPr>
          <w:bCs/>
        </w:rPr>
        <w:t>/</w:t>
      </w:r>
      <w:r w:rsidRPr="007162CB">
        <w:rPr>
          <w:bCs/>
          <w:lang w:val="sv-SE"/>
        </w:rPr>
        <w:t>magazine</w:t>
      </w:r>
      <w:r w:rsidRPr="007162CB">
        <w:rPr>
          <w:bCs/>
        </w:rPr>
        <w:t>/</w:t>
      </w:r>
      <w:r w:rsidRPr="007162CB">
        <w:rPr>
          <w:bCs/>
          <w:lang w:val="sv-SE"/>
        </w:rPr>
        <w:t>archive</w:t>
      </w:r>
      <w:r w:rsidRPr="007162CB">
        <w:rPr>
          <w:bCs/>
        </w:rPr>
        <w:t>/</w:t>
      </w:r>
      <w:r w:rsidRPr="007162CB">
        <w:rPr>
          <w:bCs/>
          <w:lang w:val="sv-SE"/>
        </w:rPr>
        <w:t>n</w:t>
      </w:r>
      <w:r w:rsidRPr="007162CB">
        <w:rPr>
          <w:bCs/>
        </w:rPr>
        <w:t>4</w:t>
      </w:r>
      <w:r w:rsidRPr="007162CB">
        <w:rPr>
          <w:bCs/>
          <w:lang w:val="sv-SE"/>
        </w:rPr>
        <w:t>y</w:t>
      </w:r>
      <w:r w:rsidRPr="007162CB">
        <w:rPr>
          <w:bCs/>
        </w:rPr>
        <w:t>2015/3435</w:t>
      </w:r>
      <w:r>
        <w:t xml:space="preserve">. </w:t>
      </w:r>
    </w:p>
    <w:p w:rsidR="00D82F2E" w:rsidRDefault="00D82F2E" w:rsidP="00D82F2E">
      <w:pPr>
        <w:pStyle w:val="ab"/>
        <w:numPr>
          <w:ilvl w:val="0"/>
          <w:numId w:val="1"/>
        </w:numPr>
        <w:ind w:left="0" w:firstLine="426"/>
      </w:pPr>
      <w:r w:rsidRPr="00CC0483">
        <w:t xml:space="preserve">Иванова М.И., </w:t>
      </w:r>
      <w:proofErr w:type="spellStart"/>
      <w:r w:rsidRPr="00CC0483">
        <w:t>Дебиев</w:t>
      </w:r>
      <w:proofErr w:type="spellEnd"/>
      <w:r w:rsidRPr="00CC0483">
        <w:t xml:space="preserve"> М.В., Дудаев М.М. Социально-политические настроения студенческой молодежи Грозного на начало 2015 года //«Инженерный вестник Дона», 2015, №4. URL: </w:t>
      </w:r>
      <w:proofErr w:type="spellStart"/>
      <w:r w:rsidRPr="00CC0483">
        <w:t>ivdon.ru</w:t>
      </w:r>
      <w:proofErr w:type="spellEnd"/>
      <w:r w:rsidRPr="00CC0483">
        <w:t>/</w:t>
      </w:r>
      <w:proofErr w:type="spellStart"/>
      <w:r w:rsidRPr="00CC0483">
        <w:t>ru</w:t>
      </w:r>
      <w:proofErr w:type="spellEnd"/>
      <w:r w:rsidRPr="00CC0483">
        <w:t>/</w:t>
      </w:r>
      <w:proofErr w:type="spellStart"/>
      <w:r w:rsidRPr="00CC0483">
        <w:t>magazine</w:t>
      </w:r>
      <w:proofErr w:type="spellEnd"/>
      <w:r w:rsidRPr="00CC0483">
        <w:t>/</w:t>
      </w:r>
      <w:proofErr w:type="spellStart"/>
      <w:r w:rsidRPr="00CC0483">
        <w:t>archive</w:t>
      </w:r>
      <w:proofErr w:type="spellEnd"/>
      <w:r w:rsidRPr="00CC0483">
        <w:t>/n4y2015/3460.</w:t>
      </w:r>
      <w:r>
        <w:t xml:space="preserve"> </w:t>
      </w:r>
    </w:p>
    <w:p w:rsidR="00D82F2E" w:rsidRDefault="00D82F2E" w:rsidP="00D82F2E">
      <w:pPr>
        <w:pStyle w:val="ab"/>
        <w:numPr>
          <w:ilvl w:val="0"/>
          <w:numId w:val="1"/>
        </w:numPr>
        <w:ind w:left="0" w:firstLine="426"/>
      </w:pPr>
      <w:proofErr w:type="spellStart"/>
      <w:r w:rsidRPr="00152DF9">
        <w:t>Гайрабеков</w:t>
      </w:r>
      <w:proofErr w:type="spellEnd"/>
      <w:r w:rsidRPr="00152DF9">
        <w:t xml:space="preserve"> И.Г., Розин М.Д.,  </w:t>
      </w:r>
      <w:proofErr w:type="spellStart"/>
      <w:r w:rsidRPr="00152DF9">
        <w:t>Мощенко</w:t>
      </w:r>
      <w:proofErr w:type="spellEnd"/>
      <w:r w:rsidRPr="00152DF9">
        <w:t xml:space="preserve"> И.Н. </w:t>
      </w:r>
      <w:proofErr w:type="spellStart"/>
      <w:r w:rsidRPr="00152DF9">
        <w:t>Психосемантический</w:t>
      </w:r>
      <w:proofErr w:type="spellEnd"/>
      <w:r w:rsidRPr="00152DF9">
        <w:t xml:space="preserve"> анализ отношения студенчества </w:t>
      </w:r>
      <w:proofErr w:type="gramStart"/>
      <w:r w:rsidRPr="00152DF9">
        <w:t>г</w:t>
      </w:r>
      <w:proofErr w:type="gramEnd"/>
      <w:r w:rsidRPr="00152DF9">
        <w:t>. Грозного к политическому порядку// Научная мысль Кавказа. Междисциплинарный журнал, 2011, №2. с.116</w:t>
      </w:r>
      <w:r>
        <w:rPr>
          <w:lang w:val="en-US"/>
        </w:rPr>
        <w:t>-126</w:t>
      </w:r>
      <w:r w:rsidRPr="00152DF9">
        <w:t>.</w:t>
      </w:r>
    </w:p>
    <w:p w:rsidR="00D82F2E" w:rsidRDefault="00D82F2E" w:rsidP="00D82F2E">
      <w:pPr>
        <w:pStyle w:val="ab"/>
        <w:numPr>
          <w:ilvl w:val="0"/>
          <w:numId w:val="1"/>
        </w:numPr>
        <w:ind w:left="0" w:firstLine="426"/>
      </w:pPr>
      <w:proofErr w:type="spellStart"/>
      <w:r w:rsidRPr="00BA6F9C">
        <w:t>Мощенко</w:t>
      </w:r>
      <w:proofErr w:type="spellEnd"/>
      <w:r w:rsidRPr="00BA6F9C">
        <w:t xml:space="preserve"> И.Н., Иванова М.И. Сравнительный анализ уровня политической напряженности среди студенчества некоторых регионов Северного Кавказа (по результатам </w:t>
      </w:r>
      <w:proofErr w:type="spellStart"/>
      <w:r w:rsidRPr="00BA6F9C">
        <w:t>психосемантического</w:t>
      </w:r>
      <w:proofErr w:type="spellEnd"/>
      <w:r w:rsidRPr="00BA6F9C">
        <w:t xml:space="preserve"> феноменологического моделирования) // Инженерный вестник Дона, 2011. №3. URL: </w:t>
      </w:r>
      <w:proofErr w:type="spellStart"/>
      <w:r w:rsidRPr="00BA6F9C">
        <w:t>ivdon.ru</w:t>
      </w:r>
      <w:proofErr w:type="spellEnd"/>
      <w:r w:rsidRPr="00BA6F9C">
        <w:t>/</w:t>
      </w:r>
      <w:proofErr w:type="spellStart"/>
      <w:r w:rsidRPr="00BA6F9C">
        <w:t>magazine</w:t>
      </w:r>
      <w:proofErr w:type="spellEnd"/>
      <w:r w:rsidRPr="00BA6F9C">
        <w:t>/</w:t>
      </w:r>
      <w:proofErr w:type="spellStart"/>
      <w:r w:rsidRPr="00BA6F9C">
        <w:t>archive</w:t>
      </w:r>
      <w:proofErr w:type="spellEnd"/>
      <w:r w:rsidRPr="00BA6F9C">
        <w:t>/n3y2011.</w:t>
      </w:r>
      <w:r>
        <w:t xml:space="preserve"> </w:t>
      </w:r>
    </w:p>
    <w:p w:rsidR="00D82F2E" w:rsidRDefault="00D82F2E" w:rsidP="00D82F2E">
      <w:pPr>
        <w:pStyle w:val="ab"/>
        <w:numPr>
          <w:ilvl w:val="0"/>
          <w:numId w:val="1"/>
        </w:numPr>
        <w:ind w:left="0" w:firstLine="426"/>
      </w:pPr>
      <w:proofErr w:type="spellStart"/>
      <w:r w:rsidRPr="00BA6F9C">
        <w:t>Мощенко</w:t>
      </w:r>
      <w:proofErr w:type="spellEnd"/>
      <w:r w:rsidRPr="00BA6F9C">
        <w:t xml:space="preserve"> И.Н., Иванова М.И. Изменения восприятия политического порядка студенчеством </w:t>
      </w:r>
      <w:proofErr w:type="gramStart"/>
      <w:r w:rsidRPr="00BA6F9C">
        <w:t>г</w:t>
      </w:r>
      <w:proofErr w:type="gramEnd"/>
      <w:r w:rsidRPr="00BA6F9C">
        <w:t>. Грозного в 2011 – 2013 гг. // «Мир Кавказу». Результаты исследований и материалы конференции, 25-26 ноября 2013, г. Ростов-на-Дону</w:t>
      </w:r>
      <w:proofErr w:type="gramStart"/>
      <w:r w:rsidRPr="00BA6F9C">
        <w:t xml:space="preserve"> / О</w:t>
      </w:r>
      <w:proofErr w:type="gramEnd"/>
      <w:r w:rsidRPr="00BA6F9C">
        <w:t>тв. ред. А.В. Сериков. Ростов-на-Дону: МАРТ, 2013 – С. 127-131.</w:t>
      </w:r>
      <w:r>
        <w:t xml:space="preserve"> </w:t>
      </w:r>
    </w:p>
    <w:p w:rsidR="00D82F2E" w:rsidRPr="00973914" w:rsidRDefault="00D82F2E" w:rsidP="00D82F2E">
      <w:pPr>
        <w:pStyle w:val="ab"/>
        <w:numPr>
          <w:ilvl w:val="0"/>
          <w:numId w:val="1"/>
        </w:numPr>
        <w:ind w:left="0" w:firstLine="426"/>
        <w:rPr>
          <w:lang w:val="en-US"/>
        </w:rPr>
      </w:pPr>
      <w:r w:rsidRPr="00BA6F9C">
        <w:t xml:space="preserve">Иванова М.И., </w:t>
      </w:r>
      <w:proofErr w:type="spellStart"/>
      <w:r w:rsidRPr="00BA6F9C">
        <w:t>Дебиев</w:t>
      </w:r>
      <w:proofErr w:type="spellEnd"/>
      <w:r w:rsidRPr="00BA6F9C">
        <w:t xml:space="preserve"> М.В., </w:t>
      </w:r>
      <w:proofErr w:type="spellStart"/>
      <w:r w:rsidRPr="00BA6F9C">
        <w:t>Садаева</w:t>
      </w:r>
      <w:proofErr w:type="spellEnd"/>
      <w:r w:rsidRPr="00BA6F9C">
        <w:t xml:space="preserve"> З.С., </w:t>
      </w:r>
      <w:proofErr w:type="spellStart"/>
      <w:r w:rsidRPr="00BA6F9C">
        <w:t>Чакаев</w:t>
      </w:r>
      <w:proofErr w:type="spellEnd"/>
      <w:r w:rsidRPr="00BA6F9C">
        <w:t xml:space="preserve"> Б.З. Анализ политических установок и диагностика социальной напряженности в </w:t>
      </w:r>
      <w:proofErr w:type="gramStart"/>
      <w:r w:rsidRPr="00BA6F9C">
        <w:t>г</w:t>
      </w:r>
      <w:proofErr w:type="gramEnd"/>
      <w:r w:rsidRPr="00BA6F9C">
        <w:t xml:space="preserve">. Грозном (на конец 2013 г.) //«Инженерный вестник Дона», 2014, №4. </w:t>
      </w:r>
      <w:r w:rsidRPr="006E00F7">
        <w:rPr>
          <w:lang w:val="en-US"/>
        </w:rPr>
        <w:t>URL</w:t>
      </w:r>
      <w:r w:rsidRPr="00973914">
        <w:t xml:space="preserve">: </w:t>
      </w:r>
      <w:proofErr w:type="spellStart"/>
      <w:r w:rsidRPr="006E00F7">
        <w:rPr>
          <w:lang w:val="en-US"/>
        </w:rPr>
        <w:t>ivdon</w:t>
      </w:r>
      <w:proofErr w:type="spellEnd"/>
      <w:r w:rsidRPr="00973914">
        <w:t>.</w:t>
      </w:r>
      <w:proofErr w:type="spellStart"/>
      <w:r w:rsidRPr="006E00F7">
        <w:rPr>
          <w:lang w:val="en-US"/>
        </w:rPr>
        <w:t>ru</w:t>
      </w:r>
      <w:proofErr w:type="spellEnd"/>
      <w:r w:rsidRPr="00973914">
        <w:t>/</w:t>
      </w:r>
      <w:proofErr w:type="spellStart"/>
      <w:r w:rsidRPr="006E00F7">
        <w:rPr>
          <w:lang w:val="en-US"/>
        </w:rPr>
        <w:t>ru</w:t>
      </w:r>
      <w:proofErr w:type="spellEnd"/>
      <w:r w:rsidRPr="00973914">
        <w:t>/</w:t>
      </w:r>
      <w:r>
        <w:rPr>
          <w:lang w:val="en-US"/>
        </w:rPr>
        <w:t>magazine</w:t>
      </w:r>
      <w:r w:rsidRPr="00973914">
        <w:t>/</w:t>
      </w:r>
      <w:r>
        <w:rPr>
          <w:lang w:val="en-US"/>
        </w:rPr>
        <w:t>archive</w:t>
      </w:r>
      <w:r w:rsidRPr="00973914">
        <w:t>/</w:t>
      </w:r>
      <w:r>
        <w:rPr>
          <w:lang w:val="en-US"/>
        </w:rPr>
        <w:t>N</w:t>
      </w:r>
      <w:r w:rsidRPr="00973914">
        <w:t>4</w:t>
      </w:r>
      <w:r>
        <w:rPr>
          <w:lang w:val="en-US"/>
        </w:rPr>
        <w:t>y</w:t>
      </w:r>
      <w:r w:rsidRPr="00973914">
        <w:t>2014/2613.</w:t>
      </w:r>
      <w:r>
        <w:t xml:space="preserve"> </w:t>
      </w:r>
    </w:p>
    <w:p w:rsidR="00D82F2E" w:rsidRPr="00973914" w:rsidRDefault="00D82F2E" w:rsidP="00D82F2E">
      <w:pPr>
        <w:pStyle w:val="ab"/>
        <w:numPr>
          <w:ilvl w:val="0"/>
          <w:numId w:val="1"/>
        </w:numPr>
        <w:ind w:left="0" w:firstLine="426"/>
      </w:pPr>
      <w:r w:rsidRPr="000507AC">
        <w:rPr>
          <w:szCs w:val="28"/>
        </w:rPr>
        <w:lastRenderedPageBreak/>
        <w:t xml:space="preserve">Иванова М.И., </w:t>
      </w:r>
      <w:proofErr w:type="spellStart"/>
      <w:r w:rsidRPr="000507AC">
        <w:rPr>
          <w:szCs w:val="28"/>
        </w:rPr>
        <w:t>Мощенко</w:t>
      </w:r>
      <w:proofErr w:type="spellEnd"/>
      <w:r w:rsidRPr="000507AC">
        <w:rPr>
          <w:szCs w:val="28"/>
        </w:rPr>
        <w:t xml:space="preserve"> И.Н., </w:t>
      </w:r>
      <w:proofErr w:type="spellStart"/>
      <w:r w:rsidRPr="000507AC">
        <w:rPr>
          <w:szCs w:val="28"/>
        </w:rPr>
        <w:t>Бугаян</w:t>
      </w:r>
      <w:proofErr w:type="spellEnd"/>
      <w:r w:rsidRPr="000507AC">
        <w:rPr>
          <w:szCs w:val="28"/>
        </w:rPr>
        <w:t xml:space="preserve"> И.Ф. Отношение студенчества РГСУ к политической жизни в конце 2013 года</w:t>
      </w:r>
      <w:r>
        <w:rPr>
          <w:szCs w:val="28"/>
        </w:rPr>
        <w:t xml:space="preserve"> </w:t>
      </w:r>
      <w:r w:rsidRPr="000507AC">
        <w:rPr>
          <w:szCs w:val="28"/>
        </w:rPr>
        <w:t xml:space="preserve">// Инженерный вестник Дона. – 2014. – № 2. URL: </w:t>
      </w:r>
      <w:proofErr w:type="spellStart"/>
      <w:r w:rsidRPr="000507AC">
        <w:rPr>
          <w:szCs w:val="28"/>
        </w:rPr>
        <w:t>ivdon.ru</w:t>
      </w:r>
      <w:proofErr w:type="spellEnd"/>
      <w:r w:rsidRPr="000507AC">
        <w:rPr>
          <w:szCs w:val="28"/>
        </w:rPr>
        <w:t>/</w:t>
      </w:r>
      <w:proofErr w:type="spellStart"/>
      <w:r w:rsidRPr="000507AC">
        <w:rPr>
          <w:szCs w:val="28"/>
        </w:rPr>
        <w:t>ru</w:t>
      </w:r>
      <w:proofErr w:type="spellEnd"/>
      <w:r w:rsidRPr="000507AC">
        <w:rPr>
          <w:szCs w:val="28"/>
        </w:rPr>
        <w:t>/</w:t>
      </w:r>
      <w:proofErr w:type="spellStart"/>
      <w:r w:rsidRPr="000507AC">
        <w:rPr>
          <w:szCs w:val="28"/>
        </w:rPr>
        <w:t>magazine</w:t>
      </w:r>
      <w:proofErr w:type="spellEnd"/>
      <w:r w:rsidRPr="000507AC">
        <w:rPr>
          <w:szCs w:val="28"/>
        </w:rPr>
        <w:t>/</w:t>
      </w:r>
      <w:proofErr w:type="spellStart"/>
      <w:r w:rsidRPr="000507AC">
        <w:rPr>
          <w:szCs w:val="28"/>
        </w:rPr>
        <w:t>archive</w:t>
      </w:r>
      <w:proofErr w:type="spellEnd"/>
      <w:r w:rsidRPr="000507AC">
        <w:rPr>
          <w:szCs w:val="28"/>
        </w:rPr>
        <w:t>/n2y2014/2560.</w:t>
      </w:r>
    </w:p>
    <w:p w:rsidR="00D82F2E" w:rsidRPr="00593268" w:rsidRDefault="00D82F2E" w:rsidP="00D82F2E">
      <w:pPr>
        <w:pStyle w:val="ab"/>
        <w:numPr>
          <w:ilvl w:val="0"/>
          <w:numId w:val="1"/>
        </w:numPr>
        <w:ind w:left="0" w:firstLine="426"/>
        <w:rPr>
          <w:lang w:val="en-US"/>
        </w:rPr>
      </w:pPr>
      <w:proofErr w:type="spellStart"/>
      <w:r w:rsidRPr="00593268">
        <w:rPr>
          <w:lang w:val="en-US"/>
        </w:rPr>
        <w:t>Tzeng</w:t>
      </w:r>
      <w:proofErr w:type="spellEnd"/>
      <w:r w:rsidRPr="00593268">
        <w:rPr>
          <w:lang w:val="en-US"/>
        </w:rPr>
        <w:t xml:space="preserve"> O. C. S., </w:t>
      </w:r>
      <w:proofErr w:type="spellStart"/>
      <w:r w:rsidRPr="00593268">
        <w:rPr>
          <w:lang w:val="en-US"/>
        </w:rPr>
        <w:t>Tzeng</w:t>
      </w:r>
      <w:proofErr w:type="spellEnd"/>
      <w:r w:rsidRPr="00593268">
        <w:rPr>
          <w:lang w:val="en-US"/>
        </w:rPr>
        <w:t xml:space="preserve"> C. H. What is wrong with using entropy in stratifying semantic </w:t>
      </w:r>
      <w:proofErr w:type="spellStart"/>
      <w:r w:rsidRPr="00593268">
        <w:rPr>
          <w:lang w:val="en-US"/>
        </w:rPr>
        <w:t>subspase</w:t>
      </w:r>
      <w:proofErr w:type="spellEnd"/>
      <w:r w:rsidRPr="00593268">
        <w:rPr>
          <w:lang w:val="en-US"/>
        </w:rPr>
        <w:t xml:space="preserve">-an answer to </w:t>
      </w:r>
      <w:proofErr w:type="spellStart"/>
      <w:r w:rsidRPr="00593268">
        <w:rPr>
          <w:lang w:val="en-US"/>
        </w:rPr>
        <w:t>murakamis</w:t>
      </w:r>
      <w:proofErr w:type="spellEnd"/>
      <w:r w:rsidRPr="00593268">
        <w:rPr>
          <w:lang w:val="en-US"/>
        </w:rPr>
        <w:t xml:space="preserve"> critiques an </w:t>
      </w:r>
      <w:proofErr w:type="spellStart"/>
      <w:r w:rsidRPr="00593268">
        <w:rPr>
          <w:lang w:val="en-US"/>
        </w:rPr>
        <w:t>Osgoodian</w:t>
      </w:r>
      <w:proofErr w:type="spellEnd"/>
      <w:r w:rsidRPr="00593268">
        <w:rPr>
          <w:lang w:val="en-US"/>
        </w:rPr>
        <w:t xml:space="preserve"> approach //</w:t>
      </w:r>
      <w:proofErr w:type="spellStart"/>
      <w:r w:rsidRPr="00593268">
        <w:rPr>
          <w:lang w:val="en-US"/>
        </w:rPr>
        <w:t>Psychologia</w:t>
      </w:r>
      <w:proofErr w:type="spellEnd"/>
      <w:r w:rsidRPr="00593268">
        <w:rPr>
          <w:lang w:val="en-US"/>
        </w:rPr>
        <w:t>. – 1981. – V. 24. – N. 2. – Pp. 115-128.</w:t>
      </w:r>
    </w:p>
    <w:p w:rsidR="00D82F2E" w:rsidRPr="0083026D" w:rsidRDefault="00D82F2E" w:rsidP="00D82F2E">
      <w:pPr>
        <w:pStyle w:val="ab"/>
        <w:numPr>
          <w:ilvl w:val="0"/>
          <w:numId w:val="1"/>
        </w:numPr>
        <w:ind w:left="0" w:firstLine="426"/>
      </w:pPr>
      <w:proofErr w:type="spellStart"/>
      <w:r w:rsidRPr="00D24279">
        <w:t>Дерлыш</w:t>
      </w:r>
      <w:proofErr w:type="spellEnd"/>
      <w:r w:rsidRPr="00D24279">
        <w:t xml:space="preserve"> Д.В., </w:t>
      </w:r>
      <w:proofErr w:type="spellStart"/>
      <w:r w:rsidRPr="00D24279">
        <w:t>Мощенко</w:t>
      </w:r>
      <w:proofErr w:type="spellEnd"/>
      <w:r w:rsidRPr="00D24279">
        <w:t xml:space="preserve"> И.Н. Модели восприятия студенческой молодежью социально-политических процессов в Чеченской Республике // Актуальные проблемы моделирования, проектирования и прогнозирования социальных и политических процессов в </w:t>
      </w:r>
      <w:proofErr w:type="spellStart"/>
      <w:r w:rsidRPr="00D24279">
        <w:t>мультикультуральном</w:t>
      </w:r>
      <w:proofErr w:type="spellEnd"/>
      <w:r w:rsidRPr="00D24279">
        <w:t xml:space="preserve"> пространстве современного общества. (г. Ростов-на-Дону, 4 - 8 апреля 2016 г.) – Ростов </w:t>
      </w:r>
      <w:proofErr w:type="spellStart"/>
      <w:r w:rsidRPr="00D24279">
        <w:t>н</w:t>
      </w:r>
      <w:proofErr w:type="spellEnd"/>
      <w:proofErr w:type="gramStart"/>
      <w:r w:rsidRPr="00D24279">
        <w:t>/Д</w:t>
      </w:r>
      <w:proofErr w:type="gramEnd"/>
      <w:r w:rsidRPr="00D24279">
        <w:t>: Изд-во СКНЦ  ВШ ЮФУ, 2016, в печати.</w:t>
      </w:r>
      <w:r w:rsidRPr="0083026D">
        <w:t xml:space="preserve"> </w:t>
      </w:r>
    </w:p>
    <w:p w:rsidR="00D82F2E" w:rsidRPr="00FB30F0" w:rsidRDefault="00D82F2E" w:rsidP="00D82F2E">
      <w:pPr>
        <w:pStyle w:val="ab"/>
        <w:numPr>
          <w:ilvl w:val="0"/>
          <w:numId w:val="1"/>
        </w:numPr>
        <w:ind w:left="0" w:firstLine="426"/>
        <w:rPr>
          <w:lang w:val="en-US"/>
        </w:rPr>
      </w:pPr>
      <w:r w:rsidRPr="00394946">
        <w:rPr>
          <w:lang w:val="en-US"/>
        </w:rPr>
        <w:t>Coombs, Clyde H. A theory of data. Oxford</w:t>
      </w:r>
      <w:r w:rsidRPr="00FB30F0">
        <w:t xml:space="preserve">, </w:t>
      </w:r>
      <w:r w:rsidRPr="00394946">
        <w:rPr>
          <w:lang w:val="en-US"/>
        </w:rPr>
        <w:t>England</w:t>
      </w:r>
      <w:r w:rsidRPr="00FB30F0">
        <w:t xml:space="preserve">: </w:t>
      </w:r>
      <w:r w:rsidRPr="00394946">
        <w:rPr>
          <w:lang w:val="en-US"/>
        </w:rPr>
        <w:t>Wiley</w:t>
      </w:r>
      <w:r w:rsidRPr="00FB30F0">
        <w:t xml:space="preserve">. </w:t>
      </w:r>
      <w:r>
        <w:t xml:space="preserve">(1964). 585 </w:t>
      </w:r>
      <w:proofErr w:type="spellStart"/>
      <w:r>
        <w:t>p</w:t>
      </w:r>
      <w:proofErr w:type="spellEnd"/>
      <w:r>
        <w:t>.</w:t>
      </w:r>
    </w:p>
    <w:p w:rsidR="00D82F2E" w:rsidRDefault="00D82F2E" w:rsidP="00D82F2E">
      <w:pPr>
        <w:pStyle w:val="ab"/>
        <w:numPr>
          <w:ilvl w:val="0"/>
          <w:numId w:val="1"/>
        </w:numPr>
        <w:ind w:left="0" w:firstLine="426"/>
        <w:rPr>
          <w:lang w:val="en-US"/>
        </w:rPr>
      </w:pPr>
      <w:proofErr w:type="spellStart"/>
      <w:r w:rsidRPr="00FB30F0">
        <w:t>Мощенко</w:t>
      </w:r>
      <w:proofErr w:type="spellEnd"/>
      <w:r w:rsidRPr="00FB30F0">
        <w:t xml:space="preserve"> И.Н., Иванова М.И., </w:t>
      </w:r>
      <w:proofErr w:type="spellStart"/>
      <w:r w:rsidRPr="00FB30F0">
        <w:t>Бугаян</w:t>
      </w:r>
      <w:proofErr w:type="spellEnd"/>
      <w:r w:rsidRPr="00FB30F0">
        <w:t xml:space="preserve"> И.Ф. Типичные модели группового эмоционального восприятия политического порядка  //Научное обозрение, 2013 г.,  №2. </w:t>
      </w:r>
      <w:r w:rsidRPr="00FB30F0">
        <w:rPr>
          <w:lang w:val="en-US"/>
        </w:rPr>
        <w:t>URL: sced.ru/</w:t>
      </w:r>
      <w:proofErr w:type="spellStart"/>
      <w:r w:rsidRPr="00FB30F0">
        <w:rPr>
          <w:lang w:val="en-US"/>
        </w:rPr>
        <w:t>ru</w:t>
      </w:r>
      <w:proofErr w:type="spellEnd"/>
      <w:r w:rsidRPr="00FB30F0">
        <w:rPr>
          <w:lang w:val="en-US"/>
        </w:rPr>
        <w:t>/</w:t>
      </w:r>
      <w:proofErr w:type="spellStart"/>
      <w:r w:rsidRPr="00FB30F0">
        <w:rPr>
          <w:lang w:val="en-US"/>
        </w:rPr>
        <w:t>index.php?option</w:t>
      </w:r>
      <w:proofErr w:type="spellEnd"/>
      <w:r w:rsidRPr="00FB30F0">
        <w:rPr>
          <w:lang w:val="en-US"/>
        </w:rPr>
        <w:t>=</w:t>
      </w:r>
      <w:proofErr w:type="spellStart"/>
      <w:r w:rsidRPr="00FB30F0">
        <w:rPr>
          <w:lang w:val="en-US"/>
        </w:rPr>
        <w:t>com_content&amp;view</w:t>
      </w:r>
      <w:proofErr w:type="spellEnd"/>
      <w:r w:rsidRPr="00FB30F0">
        <w:rPr>
          <w:lang w:val="en-US"/>
        </w:rPr>
        <w:t>=</w:t>
      </w:r>
      <w:proofErr w:type="spellStart"/>
      <w:r w:rsidRPr="00FB30F0">
        <w:rPr>
          <w:lang w:val="en-US"/>
        </w:rPr>
        <w:t>article&amp;id</w:t>
      </w:r>
      <w:proofErr w:type="spellEnd"/>
      <w:r w:rsidRPr="00FB30F0">
        <w:rPr>
          <w:lang w:val="en-US"/>
        </w:rPr>
        <w:t>=107%3Aq&amp;</w:t>
      </w:r>
      <w:r w:rsidRPr="00EF3C13">
        <w:rPr>
          <w:lang w:val="en-US"/>
        </w:rPr>
        <w:t xml:space="preserve"> </w:t>
      </w:r>
      <w:proofErr w:type="spellStart"/>
      <w:r w:rsidRPr="00FB30F0">
        <w:rPr>
          <w:lang w:val="en-US"/>
        </w:rPr>
        <w:t>catid</w:t>
      </w:r>
      <w:proofErr w:type="spellEnd"/>
      <w:r w:rsidRPr="00FB30F0">
        <w:rPr>
          <w:lang w:val="en-US"/>
        </w:rPr>
        <w:t>=21&amp;Itemid=18.</w:t>
      </w:r>
      <w:r>
        <w:rPr>
          <w:lang w:val="en-US"/>
        </w:rPr>
        <w:t xml:space="preserve"> </w:t>
      </w:r>
    </w:p>
    <w:p w:rsidR="00D82F2E" w:rsidRDefault="00D82F2E" w:rsidP="00D82F2E">
      <w:pPr>
        <w:pStyle w:val="afa"/>
        <w:numPr>
          <w:ilvl w:val="0"/>
          <w:numId w:val="1"/>
        </w:numPr>
        <w:ind w:left="0" w:firstLine="426"/>
      </w:pPr>
      <w:proofErr w:type="spellStart"/>
      <w:r w:rsidRPr="00EF3C13">
        <w:t>Мощенко</w:t>
      </w:r>
      <w:proofErr w:type="spellEnd"/>
      <w:r w:rsidRPr="00EF3C13">
        <w:t xml:space="preserve"> И.Н., Иванова М.И. Стохастическая интерпретация </w:t>
      </w:r>
      <w:proofErr w:type="spellStart"/>
      <w:r w:rsidRPr="00EF3C13">
        <w:t>психосемантической</w:t>
      </w:r>
      <w:proofErr w:type="spellEnd"/>
      <w:r w:rsidRPr="00EF3C13">
        <w:t xml:space="preserve"> феноменологической модели оценок социальных установок //</w:t>
      </w:r>
      <w:r>
        <w:t xml:space="preserve"> </w:t>
      </w:r>
      <w:r w:rsidRPr="00EF3C13">
        <w:t xml:space="preserve">Инженерный вестник Дона, 2015, №2. </w:t>
      </w:r>
      <w:r w:rsidRPr="00EF3C13">
        <w:rPr>
          <w:lang w:val="en-US"/>
        </w:rPr>
        <w:t>URL</w:t>
      </w:r>
      <w:r w:rsidRPr="00EF3C13">
        <w:t xml:space="preserve">: </w:t>
      </w:r>
      <w:proofErr w:type="spellStart"/>
      <w:r w:rsidRPr="00EF3C13">
        <w:rPr>
          <w:lang w:val="en-US"/>
        </w:rPr>
        <w:t>ivdon</w:t>
      </w:r>
      <w:proofErr w:type="spellEnd"/>
      <w:r w:rsidRPr="00EF3C13">
        <w:t>.</w:t>
      </w:r>
      <w:proofErr w:type="spellStart"/>
      <w:r w:rsidRPr="00EF3C13">
        <w:rPr>
          <w:lang w:val="en-US"/>
        </w:rPr>
        <w:t>ru</w:t>
      </w:r>
      <w:proofErr w:type="spellEnd"/>
      <w:r w:rsidRPr="00EF3C13">
        <w:t>/</w:t>
      </w:r>
      <w:proofErr w:type="spellStart"/>
      <w:r w:rsidRPr="00EF3C13">
        <w:rPr>
          <w:lang w:val="en-US"/>
        </w:rPr>
        <w:t>ru</w:t>
      </w:r>
      <w:proofErr w:type="spellEnd"/>
      <w:r w:rsidRPr="00EF3C13">
        <w:t>/</w:t>
      </w:r>
      <w:r w:rsidRPr="00EF3C13">
        <w:rPr>
          <w:lang w:val="en-US"/>
        </w:rPr>
        <w:t>magazine</w:t>
      </w:r>
      <w:r w:rsidRPr="00EF3C13">
        <w:t>/</w:t>
      </w:r>
      <w:r w:rsidRPr="00EF3C13">
        <w:rPr>
          <w:lang w:val="en-US"/>
        </w:rPr>
        <w:t>archive</w:t>
      </w:r>
      <w:r w:rsidRPr="00EF3C13">
        <w:t>/</w:t>
      </w:r>
      <w:r w:rsidRPr="00EF3C13">
        <w:rPr>
          <w:lang w:val="en-US"/>
        </w:rPr>
        <w:t>n</w:t>
      </w:r>
      <w:r w:rsidRPr="00EF3C13">
        <w:t>2</w:t>
      </w:r>
      <w:r w:rsidRPr="00EF3C13">
        <w:rPr>
          <w:lang w:val="en-US"/>
        </w:rPr>
        <w:t>y</w:t>
      </w:r>
      <w:r w:rsidRPr="00EF3C13">
        <w:t>2015/2948.</w:t>
      </w:r>
      <w:r>
        <w:t xml:space="preserve"> </w:t>
      </w:r>
    </w:p>
    <w:p w:rsidR="00D82F2E" w:rsidRDefault="00D82F2E" w:rsidP="00D82F2E">
      <w:pPr>
        <w:pStyle w:val="afa"/>
        <w:numPr>
          <w:ilvl w:val="0"/>
          <w:numId w:val="1"/>
        </w:numPr>
        <w:ind w:left="0" w:firstLine="426"/>
      </w:pPr>
      <w:r w:rsidRPr="00F73697">
        <w:t>Толстова Ю.Н. Измерение в социологии</w:t>
      </w:r>
      <w:r>
        <w:t>:</w:t>
      </w:r>
      <w:r w:rsidRPr="00F73697">
        <w:t xml:space="preserve"> Курс лекций.</w:t>
      </w:r>
      <w:r>
        <w:t xml:space="preserve"> </w:t>
      </w:r>
      <w:r w:rsidRPr="00F73697">
        <w:t xml:space="preserve">- </w:t>
      </w:r>
      <w:r w:rsidRPr="00394946">
        <w:t xml:space="preserve">М.: </w:t>
      </w:r>
      <w:proofErr w:type="spellStart"/>
      <w:r w:rsidRPr="00394946">
        <w:t>Инфра-М</w:t>
      </w:r>
      <w:proofErr w:type="spellEnd"/>
      <w:r w:rsidRPr="00394946">
        <w:t>, 1998.- 224 с.</w:t>
      </w:r>
      <w:r>
        <w:t xml:space="preserve"> </w:t>
      </w:r>
    </w:p>
    <w:p w:rsidR="00D82F2E" w:rsidRDefault="00D82F2E" w:rsidP="00D82F2E">
      <w:pPr>
        <w:pStyle w:val="afa"/>
        <w:numPr>
          <w:ilvl w:val="0"/>
          <w:numId w:val="1"/>
        </w:numPr>
        <w:ind w:left="0" w:firstLine="426"/>
      </w:pPr>
      <w:proofErr w:type="spellStart"/>
      <w:r w:rsidRPr="00F2383F">
        <w:t>Мощенко</w:t>
      </w:r>
      <w:proofErr w:type="spellEnd"/>
      <w:r w:rsidRPr="00F2383F">
        <w:t xml:space="preserve"> И.Н., </w:t>
      </w:r>
      <w:proofErr w:type="spellStart"/>
      <w:r w:rsidRPr="00F2383F">
        <w:t>Бугаян</w:t>
      </w:r>
      <w:proofErr w:type="spellEnd"/>
      <w:r w:rsidRPr="00F2383F">
        <w:t xml:space="preserve"> И.Ф.  Многоуровневая модель </w:t>
      </w:r>
      <w:proofErr w:type="gramStart"/>
      <w:r w:rsidRPr="00F2383F">
        <w:t>латентной</w:t>
      </w:r>
      <w:proofErr w:type="gramEnd"/>
      <w:r w:rsidRPr="00F2383F">
        <w:t xml:space="preserve"> </w:t>
      </w:r>
      <w:proofErr w:type="spellStart"/>
      <w:r w:rsidRPr="00F2383F">
        <w:t>конфликтогенности</w:t>
      </w:r>
      <w:proofErr w:type="spellEnd"/>
      <w:r w:rsidRPr="00F2383F">
        <w:t xml:space="preserve"> студенчества РГСУ (по данным на середину 2014 г.) </w:t>
      </w:r>
      <w:r w:rsidRPr="00F2383F">
        <w:lastRenderedPageBreak/>
        <w:t xml:space="preserve">Инженерный вестник Дона, 2016, №1 URL: </w:t>
      </w:r>
      <w:proofErr w:type="spellStart"/>
      <w:r w:rsidRPr="00F2383F">
        <w:t>ivdon.ru</w:t>
      </w:r>
      <w:proofErr w:type="spellEnd"/>
      <w:r w:rsidRPr="00F2383F">
        <w:t>/</w:t>
      </w:r>
      <w:proofErr w:type="spellStart"/>
      <w:r w:rsidRPr="00F2383F">
        <w:t>ru</w:t>
      </w:r>
      <w:proofErr w:type="spellEnd"/>
      <w:r w:rsidRPr="00F2383F">
        <w:t>/</w:t>
      </w:r>
      <w:proofErr w:type="spellStart"/>
      <w:r w:rsidRPr="00F2383F">
        <w:t>magazine</w:t>
      </w:r>
      <w:proofErr w:type="spellEnd"/>
      <w:r w:rsidRPr="00F2383F">
        <w:t>/</w:t>
      </w:r>
      <w:proofErr w:type="spellStart"/>
      <w:r w:rsidRPr="00F2383F">
        <w:t>archive</w:t>
      </w:r>
      <w:proofErr w:type="spellEnd"/>
      <w:r w:rsidRPr="00F2383F">
        <w:t>/n1y2016/3616.</w:t>
      </w:r>
      <w:r>
        <w:t xml:space="preserve"> </w:t>
      </w:r>
    </w:p>
    <w:p w:rsidR="00D82F2E" w:rsidRPr="00394946" w:rsidRDefault="00D82F2E" w:rsidP="00D82F2E">
      <w:pPr>
        <w:pStyle w:val="afa"/>
        <w:numPr>
          <w:ilvl w:val="0"/>
          <w:numId w:val="1"/>
        </w:numPr>
        <w:ind w:left="0" w:firstLine="426"/>
      </w:pPr>
      <w:proofErr w:type="spellStart"/>
      <w:r w:rsidRPr="003E1599">
        <w:t>Мощенко</w:t>
      </w:r>
      <w:proofErr w:type="spellEnd"/>
      <w:r w:rsidRPr="003E1599">
        <w:t xml:space="preserve"> И.Н., </w:t>
      </w:r>
      <w:proofErr w:type="spellStart"/>
      <w:r w:rsidRPr="003E1599">
        <w:t>Мощенко</w:t>
      </w:r>
      <w:proofErr w:type="spellEnd"/>
      <w:r w:rsidRPr="003E1599">
        <w:t xml:space="preserve"> О.А. Многомерная модель социальных установок политически активной части населения Ростовской области // Инженерный вестник Дона, 20015, №4, ч.2 URL: </w:t>
      </w:r>
      <w:proofErr w:type="spellStart"/>
      <w:r w:rsidRPr="003E1599">
        <w:t>ivdon.ru</w:t>
      </w:r>
      <w:proofErr w:type="spellEnd"/>
      <w:r w:rsidRPr="003E1599">
        <w:t>/</w:t>
      </w:r>
      <w:proofErr w:type="spellStart"/>
      <w:r w:rsidRPr="003E1599">
        <w:t>ru</w:t>
      </w:r>
      <w:proofErr w:type="spellEnd"/>
      <w:r w:rsidRPr="003E1599">
        <w:t>/</w:t>
      </w:r>
      <w:proofErr w:type="spellStart"/>
      <w:r w:rsidRPr="003E1599">
        <w:t>magazine</w:t>
      </w:r>
      <w:proofErr w:type="spellEnd"/>
      <w:r w:rsidRPr="003E1599">
        <w:t>/</w:t>
      </w:r>
      <w:proofErr w:type="spellStart"/>
      <w:r w:rsidRPr="003E1599">
        <w:t>archive</w:t>
      </w:r>
      <w:proofErr w:type="spellEnd"/>
      <w:r w:rsidRPr="003E1599">
        <w:t>/n4p2y2015/3448</w:t>
      </w:r>
      <w:r>
        <w:t>.</w:t>
      </w:r>
    </w:p>
    <w:p w:rsidR="00D82F2E" w:rsidRPr="00982828" w:rsidRDefault="00D82F2E" w:rsidP="00D82F2E">
      <w:pPr>
        <w:pStyle w:val="ab"/>
      </w:pPr>
    </w:p>
    <w:p w:rsidR="00D82F2E" w:rsidRDefault="00D82F2E" w:rsidP="00D82F2E">
      <w:pPr>
        <w:pStyle w:val="ae"/>
        <w:rPr>
          <w:lang w:val="en-US"/>
        </w:rPr>
      </w:pPr>
      <w:r>
        <w:rPr>
          <w:lang w:val="en-US"/>
        </w:rPr>
        <w:t>R</w:t>
      </w:r>
      <w:r w:rsidRPr="00786C16">
        <w:rPr>
          <w:lang w:val="en-US"/>
        </w:rPr>
        <w:t>eferences</w:t>
      </w:r>
    </w:p>
    <w:p w:rsidR="00D82F2E" w:rsidRPr="001B1FB9" w:rsidRDefault="00D82F2E" w:rsidP="00D82F2E">
      <w:pPr>
        <w:pStyle w:val="ab"/>
        <w:numPr>
          <w:ilvl w:val="0"/>
          <w:numId w:val="4"/>
        </w:numPr>
        <w:ind w:left="0" w:firstLine="426"/>
        <w:rPr>
          <w:lang w:val="en-US"/>
        </w:rPr>
      </w:pPr>
      <w:proofErr w:type="spellStart"/>
      <w:r w:rsidRPr="00110867">
        <w:rPr>
          <w:lang w:val="en-US"/>
        </w:rPr>
        <w:t>Moshchenko</w:t>
      </w:r>
      <w:proofErr w:type="spellEnd"/>
      <w:r w:rsidRPr="00110867">
        <w:rPr>
          <w:lang w:val="en-US"/>
        </w:rPr>
        <w:t xml:space="preserve"> I.N., </w:t>
      </w:r>
      <w:proofErr w:type="spellStart"/>
      <w:r w:rsidRPr="00110867">
        <w:rPr>
          <w:lang w:val="en-US"/>
        </w:rPr>
        <w:t>Ivanova</w:t>
      </w:r>
      <w:proofErr w:type="spellEnd"/>
      <w:r w:rsidRPr="00110867">
        <w:rPr>
          <w:lang w:val="en-US"/>
        </w:rPr>
        <w:t xml:space="preserve"> M.I., </w:t>
      </w:r>
      <w:proofErr w:type="spellStart"/>
      <w:r w:rsidRPr="00110867">
        <w:rPr>
          <w:lang w:val="en-US"/>
        </w:rPr>
        <w:t>Debiev</w:t>
      </w:r>
      <w:proofErr w:type="spellEnd"/>
      <w:r w:rsidRPr="00110867">
        <w:rPr>
          <w:lang w:val="en-US"/>
        </w:rPr>
        <w:t xml:space="preserve"> M.V., </w:t>
      </w:r>
      <w:proofErr w:type="spellStart"/>
      <w:r w:rsidRPr="00110867">
        <w:rPr>
          <w:lang w:val="en-US"/>
        </w:rPr>
        <w:t>Dudaev</w:t>
      </w:r>
      <w:proofErr w:type="spellEnd"/>
      <w:r w:rsidRPr="00110867">
        <w:rPr>
          <w:lang w:val="en-US"/>
        </w:rPr>
        <w:t xml:space="preserve"> M.M. </w:t>
      </w:r>
      <w:proofErr w:type="spellStart"/>
      <w:r w:rsidRPr="00110867">
        <w:rPr>
          <w:lang w:val="en-US"/>
        </w:rPr>
        <w:t>Inž</w:t>
      </w:r>
      <w:r>
        <w:rPr>
          <w:lang w:val="en-US"/>
        </w:rPr>
        <w:t>enernyj</w:t>
      </w:r>
      <w:proofErr w:type="spellEnd"/>
      <w:r>
        <w:rPr>
          <w:lang w:val="en-US"/>
        </w:rPr>
        <w:t xml:space="preserve"> </w:t>
      </w:r>
      <w:proofErr w:type="spellStart"/>
      <w:r>
        <w:rPr>
          <w:lang w:val="en-US"/>
        </w:rPr>
        <w:t>vestnik</w:t>
      </w:r>
      <w:proofErr w:type="spellEnd"/>
      <w:r>
        <w:rPr>
          <w:lang w:val="en-US"/>
        </w:rPr>
        <w:t xml:space="preserve"> Dona (</w:t>
      </w:r>
      <w:proofErr w:type="spellStart"/>
      <w:r>
        <w:rPr>
          <w:lang w:val="en-US"/>
        </w:rPr>
        <w:t>Rus</w:t>
      </w:r>
      <w:proofErr w:type="spellEnd"/>
      <w:r>
        <w:rPr>
          <w:lang w:val="en-US"/>
        </w:rPr>
        <w:t>), 201</w:t>
      </w:r>
      <w:r w:rsidRPr="00110867">
        <w:rPr>
          <w:lang w:val="en-US"/>
        </w:rPr>
        <w:t>5,  №4 URL:  ivdon.ru/</w:t>
      </w:r>
      <w:proofErr w:type="spellStart"/>
      <w:r w:rsidRPr="00110867">
        <w:rPr>
          <w:lang w:val="en-US"/>
        </w:rPr>
        <w:t>ru</w:t>
      </w:r>
      <w:proofErr w:type="spellEnd"/>
      <w:r w:rsidRPr="00110867">
        <w:rPr>
          <w:lang w:val="en-US"/>
        </w:rPr>
        <w:t>/magazine/archive/n4y2015/3435.</w:t>
      </w:r>
      <w:r w:rsidRPr="001B1FB9">
        <w:rPr>
          <w:lang w:val="en-US"/>
        </w:rPr>
        <w:t xml:space="preserve"> </w:t>
      </w:r>
    </w:p>
    <w:p w:rsidR="00D82F2E" w:rsidRPr="00446F98" w:rsidRDefault="00D82F2E" w:rsidP="00D82F2E">
      <w:pPr>
        <w:pStyle w:val="ab"/>
        <w:numPr>
          <w:ilvl w:val="0"/>
          <w:numId w:val="4"/>
        </w:numPr>
        <w:ind w:left="0" w:firstLine="426"/>
        <w:rPr>
          <w:lang w:val="en-US"/>
        </w:rPr>
      </w:pPr>
      <w:proofErr w:type="spellStart"/>
      <w:r w:rsidRPr="00110867">
        <w:rPr>
          <w:lang w:val="en-US"/>
        </w:rPr>
        <w:t>Ivanova</w:t>
      </w:r>
      <w:proofErr w:type="spellEnd"/>
      <w:r w:rsidRPr="00446F98">
        <w:rPr>
          <w:lang w:val="en-US"/>
        </w:rPr>
        <w:t xml:space="preserve"> </w:t>
      </w:r>
      <w:r w:rsidRPr="00110867">
        <w:rPr>
          <w:lang w:val="en-US"/>
        </w:rPr>
        <w:t>M</w:t>
      </w:r>
      <w:r w:rsidRPr="00446F98">
        <w:rPr>
          <w:lang w:val="en-US"/>
        </w:rPr>
        <w:t>.</w:t>
      </w:r>
      <w:r w:rsidRPr="00110867">
        <w:rPr>
          <w:lang w:val="en-US"/>
        </w:rPr>
        <w:t>I</w:t>
      </w:r>
      <w:r w:rsidRPr="00446F98">
        <w:rPr>
          <w:lang w:val="en-US"/>
        </w:rPr>
        <w:t xml:space="preserve">., </w:t>
      </w:r>
      <w:proofErr w:type="spellStart"/>
      <w:r w:rsidRPr="00110867">
        <w:rPr>
          <w:lang w:val="en-US"/>
        </w:rPr>
        <w:t>Debiev</w:t>
      </w:r>
      <w:proofErr w:type="spellEnd"/>
      <w:r w:rsidRPr="00446F98">
        <w:rPr>
          <w:lang w:val="en-US"/>
        </w:rPr>
        <w:t xml:space="preserve"> </w:t>
      </w:r>
      <w:r w:rsidRPr="00110867">
        <w:rPr>
          <w:lang w:val="en-US"/>
        </w:rPr>
        <w:t>M</w:t>
      </w:r>
      <w:r w:rsidRPr="00446F98">
        <w:rPr>
          <w:lang w:val="en-US"/>
        </w:rPr>
        <w:t>.</w:t>
      </w:r>
      <w:r w:rsidRPr="00110867">
        <w:rPr>
          <w:lang w:val="en-US"/>
        </w:rPr>
        <w:t>V</w:t>
      </w:r>
      <w:r w:rsidRPr="00446F98">
        <w:rPr>
          <w:lang w:val="en-US"/>
        </w:rPr>
        <w:t xml:space="preserve">., </w:t>
      </w:r>
      <w:proofErr w:type="spellStart"/>
      <w:r w:rsidRPr="00110867">
        <w:rPr>
          <w:lang w:val="en-US"/>
        </w:rPr>
        <w:t>Dudaev</w:t>
      </w:r>
      <w:proofErr w:type="spellEnd"/>
      <w:r w:rsidRPr="00446F98">
        <w:rPr>
          <w:lang w:val="en-US"/>
        </w:rPr>
        <w:t xml:space="preserve"> </w:t>
      </w:r>
      <w:r w:rsidRPr="00110867">
        <w:rPr>
          <w:lang w:val="en-US"/>
        </w:rPr>
        <w:t>M</w:t>
      </w:r>
      <w:r w:rsidRPr="00446F98">
        <w:rPr>
          <w:lang w:val="en-US"/>
        </w:rPr>
        <w:t>.</w:t>
      </w:r>
      <w:r w:rsidRPr="00110867">
        <w:rPr>
          <w:lang w:val="en-US"/>
        </w:rPr>
        <w:t>M</w:t>
      </w:r>
      <w:r w:rsidRPr="00446F98">
        <w:rPr>
          <w:lang w:val="en-US"/>
        </w:rPr>
        <w:t xml:space="preserve">. </w:t>
      </w:r>
      <w:proofErr w:type="spellStart"/>
      <w:r w:rsidRPr="00110867">
        <w:rPr>
          <w:lang w:val="en-US"/>
        </w:rPr>
        <w:t>In</w:t>
      </w:r>
      <w:r w:rsidRPr="00446F98">
        <w:rPr>
          <w:lang w:val="en-US"/>
        </w:rPr>
        <w:t>ž</w:t>
      </w:r>
      <w:r>
        <w:rPr>
          <w:lang w:val="en-US"/>
        </w:rPr>
        <w:t>enernyj</w:t>
      </w:r>
      <w:proofErr w:type="spellEnd"/>
      <w:r w:rsidRPr="00446F98">
        <w:rPr>
          <w:lang w:val="en-US"/>
        </w:rPr>
        <w:t xml:space="preserve"> </w:t>
      </w:r>
      <w:proofErr w:type="spellStart"/>
      <w:r>
        <w:rPr>
          <w:lang w:val="en-US"/>
        </w:rPr>
        <w:t>vestnik</w:t>
      </w:r>
      <w:proofErr w:type="spellEnd"/>
      <w:r w:rsidRPr="00446F98">
        <w:rPr>
          <w:lang w:val="en-US"/>
        </w:rPr>
        <w:t xml:space="preserve"> </w:t>
      </w:r>
      <w:r>
        <w:rPr>
          <w:lang w:val="en-US"/>
        </w:rPr>
        <w:t>Dona</w:t>
      </w:r>
      <w:r w:rsidRPr="00446F98">
        <w:rPr>
          <w:lang w:val="en-US"/>
        </w:rPr>
        <w:t xml:space="preserve"> (</w:t>
      </w:r>
      <w:proofErr w:type="spellStart"/>
      <w:r>
        <w:rPr>
          <w:lang w:val="en-US"/>
        </w:rPr>
        <w:t>Rus</w:t>
      </w:r>
      <w:proofErr w:type="spellEnd"/>
      <w:r w:rsidRPr="00446F98">
        <w:rPr>
          <w:lang w:val="en-US"/>
        </w:rPr>
        <w:t>), 2015</w:t>
      </w:r>
      <w:proofErr w:type="gramStart"/>
      <w:r w:rsidRPr="00446F98">
        <w:rPr>
          <w:lang w:val="en-US"/>
        </w:rPr>
        <w:t>,  №</w:t>
      </w:r>
      <w:proofErr w:type="gramEnd"/>
      <w:r w:rsidRPr="00446F98">
        <w:rPr>
          <w:lang w:val="en-US"/>
        </w:rPr>
        <w:t>4</w:t>
      </w:r>
      <w:r w:rsidRPr="009E5D53">
        <w:rPr>
          <w:lang w:val="en-US"/>
        </w:rPr>
        <w:t>.</w:t>
      </w:r>
      <w:r w:rsidRPr="00446F98">
        <w:rPr>
          <w:lang w:val="en-US"/>
        </w:rPr>
        <w:t xml:space="preserve"> </w:t>
      </w:r>
      <w:r w:rsidRPr="00110867">
        <w:rPr>
          <w:lang w:val="en-US"/>
        </w:rPr>
        <w:t>URL</w:t>
      </w:r>
      <w:r w:rsidRPr="00446F98">
        <w:rPr>
          <w:lang w:val="en-US"/>
        </w:rPr>
        <w:t>:  ivdon.ru/</w:t>
      </w:r>
      <w:proofErr w:type="spellStart"/>
      <w:r w:rsidRPr="00446F98">
        <w:rPr>
          <w:lang w:val="en-US"/>
        </w:rPr>
        <w:t>ru</w:t>
      </w:r>
      <w:proofErr w:type="spellEnd"/>
      <w:r w:rsidRPr="00446F98">
        <w:rPr>
          <w:lang w:val="en-US"/>
        </w:rPr>
        <w:t xml:space="preserve">/magazine/archive/n4y2015/3460. </w:t>
      </w:r>
    </w:p>
    <w:p w:rsidR="00D82F2E" w:rsidRDefault="00D82F2E" w:rsidP="00D82F2E">
      <w:pPr>
        <w:pStyle w:val="ab"/>
        <w:numPr>
          <w:ilvl w:val="0"/>
          <w:numId w:val="4"/>
        </w:numPr>
        <w:ind w:left="0" w:firstLine="426"/>
        <w:rPr>
          <w:lang w:val="en-US"/>
        </w:rPr>
      </w:pPr>
      <w:proofErr w:type="spellStart"/>
      <w:r w:rsidRPr="00446F98">
        <w:rPr>
          <w:lang w:val="en-US"/>
        </w:rPr>
        <w:t>Gayrabekov</w:t>
      </w:r>
      <w:proofErr w:type="spellEnd"/>
      <w:r w:rsidRPr="00446F98">
        <w:rPr>
          <w:lang w:val="en-US"/>
        </w:rPr>
        <w:t xml:space="preserve"> I.G., </w:t>
      </w:r>
      <w:proofErr w:type="spellStart"/>
      <w:r w:rsidRPr="00446F98">
        <w:rPr>
          <w:lang w:val="en-US"/>
        </w:rPr>
        <w:t>Rozin</w:t>
      </w:r>
      <w:proofErr w:type="spellEnd"/>
      <w:r w:rsidRPr="00446F98">
        <w:rPr>
          <w:lang w:val="en-US"/>
        </w:rPr>
        <w:t xml:space="preserve"> M.D., </w:t>
      </w:r>
      <w:proofErr w:type="spellStart"/>
      <w:r w:rsidRPr="00446F98">
        <w:rPr>
          <w:lang w:val="en-US"/>
        </w:rPr>
        <w:t>Moshchenko</w:t>
      </w:r>
      <w:proofErr w:type="spellEnd"/>
      <w:r w:rsidRPr="00446F98">
        <w:rPr>
          <w:lang w:val="en-US"/>
        </w:rPr>
        <w:t xml:space="preserve"> I.N. </w:t>
      </w:r>
      <w:proofErr w:type="spellStart"/>
      <w:r w:rsidRPr="00446F98">
        <w:rPr>
          <w:lang w:val="en-US"/>
        </w:rPr>
        <w:t>Nauchnaya</w:t>
      </w:r>
      <w:proofErr w:type="spellEnd"/>
      <w:r w:rsidRPr="00446F98">
        <w:rPr>
          <w:lang w:val="en-US"/>
        </w:rPr>
        <w:t xml:space="preserve"> </w:t>
      </w:r>
      <w:proofErr w:type="spellStart"/>
      <w:r w:rsidRPr="00446F98">
        <w:rPr>
          <w:lang w:val="en-US"/>
        </w:rPr>
        <w:t>mysl</w:t>
      </w:r>
      <w:proofErr w:type="spellEnd"/>
      <w:r w:rsidRPr="00446F98">
        <w:rPr>
          <w:lang w:val="en-US"/>
        </w:rPr>
        <w:t xml:space="preserve">' </w:t>
      </w:r>
      <w:proofErr w:type="spellStart"/>
      <w:r w:rsidRPr="00446F98">
        <w:rPr>
          <w:lang w:val="en-US"/>
        </w:rPr>
        <w:t>Kavkaza</w:t>
      </w:r>
      <w:proofErr w:type="spellEnd"/>
      <w:r w:rsidRPr="00446F98">
        <w:rPr>
          <w:lang w:val="en-US"/>
        </w:rPr>
        <w:t xml:space="preserve">. </w:t>
      </w:r>
      <w:proofErr w:type="spellStart"/>
      <w:r w:rsidRPr="00B04235">
        <w:rPr>
          <w:lang w:val="en-US"/>
        </w:rPr>
        <w:t>Mezhdistsiplinarnyy</w:t>
      </w:r>
      <w:proofErr w:type="spellEnd"/>
      <w:r w:rsidRPr="00B04235">
        <w:rPr>
          <w:lang w:val="en-US"/>
        </w:rPr>
        <w:t xml:space="preserve"> </w:t>
      </w:r>
      <w:proofErr w:type="spellStart"/>
      <w:r w:rsidRPr="00B04235">
        <w:rPr>
          <w:lang w:val="en-US"/>
        </w:rPr>
        <w:t>zhurnal</w:t>
      </w:r>
      <w:proofErr w:type="spellEnd"/>
      <w:r w:rsidRPr="00B04235">
        <w:rPr>
          <w:lang w:val="en-US"/>
        </w:rPr>
        <w:t xml:space="preserve">, 2011, №2. </w:t>
      </w:r>
      <w:r>
        <w:rPr>
          <w:lang w:val="en-US"/>
        </w:rPr>
        <w:t>Pp</w:t>
      </w:r>
      <w:r w:rsidRPr="00B04235">
        <w:rPr>
          <w:lang w:val="en-US"/>
        </w:rPr>
        <w:t>.116-126.</w:t>
      </w:r>
      <w:r>
        <w:rPr>
          <w:lang w:val="en-US"/>
        </w:rPr>
        <w:t xml:space="preserve"> </w:t>
      </w:r>
    </w:p>
    <w:p w:rsidR="00D82F2E" w:rsidRDefault="00D82F2E" w:rsidP="00D82F2E">
      <w:pPr>
        <w:pStyle w:val="ab"/>
        <w:numPr>
          <w:ilvl w:val="0"/>
          <w:numId w:val="4"/>
        </w:numPr>
        <w:ind w:left="0" w:firstLine="426"/>
        <w:rPr>
          <w:lang w:val="en-US"/>
        </w:rPr>
      </w:pPr>
      <w:proofErr w:type="spellStart"/>
      <w:r>
        <w:rPr>
          <w:lang w:val="en-US"/>
        </w:rPr>
        <w:t>Moshchenko</w:t>
      </w:r>
      <w:proofErr w:type="spellEnd"/>
      <w:r>
        <w:rPr>
          <w:lang w:val="en-US"/>
        </w:rPr>
        <w:t xml:space="preserve"> I.N., </w:t>
      </w:r>
      <w:proofErr w:type="spellStart"/>
      <w:r>
        <w:rPr>
          <w:lang w:val="en-US"/>
        </w:rPr>
        <w:t>Ivanova</w:t>
      </w:r>
      <w:proofErr w:type="spellEnd"/>
      <w:r>
        <w:rPr>
          <w:lang w:val="en-US"/>
        </w:rPr>
        <w:t xml:space="preserve"> M.I. </w:t>
      </w:r>
      <w:proofErr w:type="spellStart"/>
      <w:r w:rsidRPr="00110867">
        <w:rPr>
          <w:lang w:val="en-US"/>
        </w:rPr>
        <w:t>Inž</w:t>
      </w:r>
      <w:r>
        <w:rPr>
          <w:lang w:val="en-US"/>
        </w:rPr>
        <w:t>enernyj</w:t>
      </w:r>
      <w:proofErr w:type="spellEnd"/>
      <w:r>
        <w:rPr>
          <w:lang w:val="en-US"/>
        </w:rPr>
        <w:t xml:space="preserve"> </w:t>
      </w:r>
      <w:proofErr w:type="spellStart"/>
      <w:r>
        <w:rPr>
          <w:lang w:val="en-US"/>
        </w:rPr>
        <w:t>vestnik</w:t>
      </w:r>
      <w:proofErr w:type="spellEnd"/>
      <w:r>
        <w:rPr>
          <w:lang w:val="en-US"/>
        </w:rPr>
        <w:t xml:space="preserve"> Dona (</w:t>
      </w:r>
      <w:proofErr w:type="spellStart"/>
      <w:r>
        <w:rPr>
          <w:lang w:val="en-US"/>
        </w:rPr>
        <w:t>Rus</w:t>
      </w:r>
      <w:proofErr w:type="spellEnd"/>
      <w:r>
        <w:rPr>
          <w:lang w:val="en-US"/>
        </w:rPr>
        <w:t>), 2011, №3</w:t>
      </w:r>
      <w:r w:rsidRPr="009E5D53">
        <w:rPr>
          <w:lang w:val="en-US"/>
        </w:rPr>
        <w:t>.</w:t>
      </w:r>
      <w:r w:rsidRPr="00110867">
        <w:rPr>
          <w:lang w:val="en-US"/>
        </w:rPr>
        <w:t xml:space="preserve"> URL:  </w:t>
      </w:r>
      <w:r w:rsidRPr="00B04235">
        <w:rPr>
          <w:lang w:val="en-US"/>
        </w:rPr>
        <w:t>ivdon.ru/magazine/archive/n3y2011</w:t>
      </w:r>
      <w:r w:rsidRPr="00110867">
        <w:rPr>
          <w:lang w:val="en-US"/>
        </w:rPr>
        <w:t>.</w:t>
      </w:r>
      <w:r w:rsidRPr="001B1FB9">
        <w:rPr>
          <w:lang w:val="en-US"/>
        </w:rPr>
        <w:t xml:space="preserve"> </w:t>
      </w:r>
    </w:p>
    <w:p w:rsidR="00D82F2E" w:rsidRDefault="00D82F2E" w:rsidP="00D82F2E">
      <w:pPr>
        <w:pStyle w:val="ab"/>
        <w:numPr>
          <w:ilvl w:val="0"/>
          <w:numId w:val="4"/>
        </w:numPr>
        <w:ind w:left="0" w:firstLine="426"/>
        <w:rPr>
          <w:lang w:val="en-US"/>
        </w:rPr>
      </w:pPr>
      <w:proofErr w:type="spellStart"/>
      <w:r w:rsidRPr="00EE5C02">
        <w:rPr>
          <w:lang w:val="en-US"/>
        </w:rPr>
        <w:t>Moshchenko</w:t>
      </w:r>
      <w:proofErr w:type="spellEnd"/>
      <w:r w:rsidRPr="00EE5C02">
        <w:rPr>
          <w:lang w:val="en-US"/>
        </w:rPr>
        <w:t xml:space="preserve"> I.N., </w:t>
      </w:r>
      <w:proofErr w:type="spellStart"/>
      <w:r w:rsidRPr="00EE5C02">
        <w:rPr>
          <w:lang w:val="en-US"/>
        </w:rPr>
        <w:t>Ivanova</w:t>
      </w:r>
      <w:proofErr w:type="spellEnd"/>
      <w:r w:rsidRPr="00EE5C02">
        <w:rPr>
          <w:lang w:val="en-US"/>
        </w:rPr>
        <w:t xml:space="preserve"> M.I. </w:t>
      </w:r>
      <w:proofErr w:type="spellStart"/>
      <w:r w:rsidRPr="00EE5C02">
        <w:rPr>
          <w:lang w:val="en-US"/>
        </w:rPr>
        <w:t>Vserossiyskiy</w:t>
      </w:r>
      <w:proofErr w:type="spellEnd"/>
      <w:r w:rsidRPr="00EE5C02">
        <w:rPr>
          <w:lang w:val="en-US"/>
        </w:rPr>
        <w:t xml:space="preserve"> </w:t>
      </w:r>
      <w:proofErr w:type="spellStart"/>
      <w:r w:rsidRPr="00EE5C02">
        <w:rPr>
          <w:lang w:val="en-US"/>
        </w:rPr>
        <w:t>nauchnyy</w:t>
      </w:r>
      <w:proofErr w:type="spellEnd"/>
      <w:r w:rsidRPr="00EE5C02">
        <w:rPr>
          <w:lang w:val="en-US"/>
        </w:rPr>
        <w:t xml:space="preserve"> forum «Mir </w:t>
      </w:r>
      <w:proofErr w:type="spellStart"/>
      <w:r w:rsidRPr="00EE5C02">
        <w:rPr>
          <w:lang w:val="en-US"/>
        </w:rPr>
        <w:t>Kavkazu</w:t>
      </w:r>
      <w:proofErr w:type="spellEnd"/>
      <w:r w:rsidRPr="00EE5C02">
        <w:rPr>
          <w:lang w:val="en-US"/>
        </w:rPr>
        <w:t xml:space="preserve">». </w:t>
      </w:r>
      <w:proofErr w:type="spellStart"/>
      <w:r w:rsidRPr="00EE5C02">
        <w:rPr>
          <w:lang w:val="en-US"/>
        </w:rPr>
        <w:t>Rezul'taty</w:t>
      </w:r>
      <w:proofErr w:type="spellEnd"/>
      <w:r w:rsidRPr="00EE5C02">
        <w:rPr>
          <w:lang w:val="en-US"/>
        </w:rPr>
        <w:t xml:space="preserve"> </w:t>
      </w:r>
      <w:proofErr w:type="spellStart"/>
      <w:r w:rsidRPr="00EE5C02">
        <w:rPr>
          <w:lang w:val="en-US"/>
        </w:rPr>
        <w:t>issledovaniy</w:t>
      </w:r>
      <w:proofErr w:type="spellEnd"/>
      <w:r w:rsidRPr="00EE5C02">
        <w:rPr>
          <w:lang w:val="en-US"/>
        </w:rPr>
        <w:t xml:space="preserve"> </w:t>
      </w:r>
      <w:proofErr w:type="spellStart"/>
      <w:r w:rsidRPr="00EE5C02">
        <w:rPr>
          <w:lang w:val="en-US"/>
        </w:rPr>
        <w:t>i</w:t>
      </w:r>
      <w:proofErr w:type="spellEnd"/>
      <w:r w:rsidRPr="00EE5C02">
        <w:rPr>
          <w:lang w:val="en-US"/>
        </w:rPr>
        <w:t xml:space="preserve"> </w:t>
      </w:r>
      <w:proofErr w:type="spellStart"/>
      <w:r w:rsidRPr="00EE5C02">
        <w:rPr>
          <w:lang w:val="en-US"/>
        </w:rPr>
        <w:t>materialy</w:t>
      </w:r>
      <w:proofErr w:type="spellEnd"/>
      <w:r w:rsidRPr="00EE5C02">
        <w:rPr>
          <w:lang w:val="en-US"/>
        </w:rPr>
        <w:t xml:space="preserve"> </w:t>
      </w:r>
      <w:proofErr w:type="spellStart"/>
      <w:r w:rsidRPr="00EE5C02">
        <w:rPr>
          <w:lang w:val="en-US"/>
        </w:rPr>
        <w:t>konferentsii</w:t>
      </w:r>
      <w:proofErr w:type="spellEnd"/>
      <w:r w:rsidRPr="00EE5C02">
        <w:rPr>
          <w:lang w:val="en-US"/>
        </w:rPr>
        <w:t xml:space="preserve">, 25-26 </w:t>
      </w:r>
      <w:proofErr w:type="spellStart"/>
      <w:r w:rsidRPr="00EE5C02">
        <w:rPr>
          <w:lang w:val="en-US"/>
        </w:rPr>
        <w:t>noyabrya</w:t>
      </w:r>
      <w:proofErr w:type="spellEnd"/>
      <w:r w:rsidRPr="00EE5C02">
        <w:rPr>
          <w:lang w:val="en-US"/>
        </w:rPr>
        <w:t xml:space="preserve"> 2013, g. Rostov-</w:t>
      </w:r>
      <w:proofErr w:type="spellStart"/>
      <w:r w:rsidRPr="00EE5C02">
        <w:rPr>
          <w:lang w:val="en-US"/>
        </w:rPr>
        <w:t>na</w:t>
      </w:r>
      <w:proofErr w:type="spellEnd"/>
      <w:r w:rsidRPr="00EE5C02">
        <w:rPr>
          <w:lang w:val="en-US"/>
        </w:rPr>
        <w:t>-</w:t>
      </w:r>
      <w:proofErr w:type="spellStart"/>
      <w:r w:rsidRPr="00EE5C02">
        <w:rPr>
          <w:lang w:val="en-US"/>
        </w:rPr>
        <w:t>Donu</w:t>
      </w:r>
      <w:proofErr w:type="spellEnd"/>
      <w:r w:rsidRPr="00EE5C02">
        <w:rPr>
          <w:lang w:val="en-US"/>
        </w:rPr>
        <w:t xml:space="preserve">. </w:t>
      </w:r>
      <w:proofErr w:type="spellStart"/>
      <w:r w:rsidRPr="00EE5C02">
        <w:rPr>
          <w:lang w:val="en-US"/>
        </w:rPr>
        <w:t>Otv</w:t>
      </w:r>
      <w:proofErr w:type="spellEnd"/>
      <w:r w:rsidRPr="00EE5C02">
        <w:rPr>
          <w:lang w:val="en-US"/>
        </w:rPr>
        <w:t xml:space="preserve">. </w:t>
      </w:r>
      <w:proofErr w:type="gramStart"/>
      <w:r w:rsidRPr="00EE5C02">
        <w:rPr>
          <w:lang w:val="en-US"/>
        </w:rPr>
        <w:t>red</w:t>
      </w:r>
      <w:proofErr w:type="gramEnd"/>
      <w:r w:rsidRPr="00EE5C02">
        <w:rPr>
          <w:lang w:val="en-US"/>
        </w:rPr>
        <w:t xml:space="preserve">. A.V. </w:t>
      </w:r>
      <w:proofErr w:type="spellStart"/>
      <w:r w:rsidRPr="00EE5C02">
        <w:rPr>
          <w:lang w:val="en-US"/>
        </w:rPr>
        <w:t>Serikov</w:t>
      </w:r>
      <w:proofErr w:type="spellEnd"/>
      <w:r w:rsidRPr="00EE5C02">
        <w:rPr>
          <w:lang w:val="en-US"/>
        </w:rPr>
        <w:t>. Rostov-</w:t>
      </w:r>
      <w:proofErr w:type="spellStart"/>
      <w:r w:rsidRPr="00EE5C02">
        <w:rPr>
          <w:lang w:val="en-US"/>
        </w:rPr>
        <w:t>na</w:t>
      </w:r>
      <w:proofErr w:type="spellEnd"/>
      <w:r w:rsidRPr="00EE5C02">
        <w:rPr>
          <w:lang w:val="en-US"/>
        </w:rPr>
        <w:t>-</w:t>
      </w:r>
      <w:proofErr w:type="spellStart"/>
      <w:r w:rsidRPr="00EE5C02">
        <w:rPr>
          <w:lang w:val="en-US"/>
        </w:rPr>
        <w:t>Donu</w:t>
      </w:r>
      <w:proofErr w:type="spellEnd"/>
      <w:r w:rsidRPr="00EE5C02">
        <w:rPr>
          <w:lang w:val="en-US"/>
        </w:rPr>
        <w:t xml:space="preserve">: MART, 2013. Pp. 127-131. </w:t>
      </w:r>
    </w:p>
    <w:p w:rsidR="00D82F2E" w:rsidRDefault="00D82F2E" w:rsidP="00D82F2E">
      <w:pPr>
        <w:pStyle w:val="ab"/>
        <w:numPr>
          <w:ilvl w:val="0"/>
          <w:numId w:val="4"/>
        </w:numPr>
        <w:ind w:left="0" w:firstLine="426"/>
        <w:rPr>
          <w:lang w:val="en-US"/>
        </w:rPr>
      </w:pPr>
      <w:proofErr w:type="spellStart"/>
      <w:r w:rsidRPr="00866C47">
        <w:rPr>
          <w:lang w:val="en-US"/>
        </w:rPr>
        <w:t>Ivanova</w:t>
      </w:r>
      <w:proofErr w:type="spellEnd"/>
      <w:r w:rsidRPr="00EE5C02">
        <w:rPr>
          <w:lang w:val="en-US"/>
        </w:rPr>
        <w:t xml:space="preserve"> </w:t>
      </w:r>
      <w:r w:rsidRPr="00866C47">
        <w:rPr>
          <w:lang w:val="en-US"/>
        </w:rPr>
        <w:t>M</w:t>
      </w:r>
      <w:r w:rsidRPr="00EE5C02">
        <w:rPr>
          <w:lang w:val="en-US"/>
        </w:rPr>
        <w:t>.</w:t>
      </w:r>
      <w:r w:rsidRPr="00866C47">
        <w:rPr>
          <w:lang w:val="en-US"/>
        </w:rPr>
        <w:t>I</w:t>
      </w:r>
      <w:r w:rsidRPr="00EE5C02">
        <w:rPr>
          <w:lang w:val="en-US"/>
        </w:rPr>
        <w:t xml:space="preserve">., </w:t>
      </w:r>
      <w:proofErr w:type="spellStart"/>
      <w:r w:rsidRPr="00277E84">
        <w:rPr>
          <w:lang w:val="en-US"/>
        </w:rPr>
        <w:t>Debiev</w:t>
      </w:r>
      <w:proofErr w:type="spellEnd"/>
      <w:r w:rsidRPr="00277E84">
        <w:rPr>
          <w:lang w:val="en-US"/>
        </w:rPr>
        <w:t xml:space="preserve"> M</w:t>
      </w:r>
      <w:r w:rsidRPr="00EE5C02">
        <w:rPr>
          <w:lang w:val="en-US"/>
        </w:rPr>
        <w:t>.</w:t>
      </w:r>
      <w:r w:rsidRPr="00277E84">
        <w:rPr>
          <w:lang w:val="en-US"/>
        </w:rPr>
        <w:t>V</w:t>
      </w:r>
      <w:r w:rsidRPr="00EE5C02">
        <w:rPr>
          <w:lang w:val="en-US"/>
        </w:rPr>
        <w:t xml:space="preserve">., </w:t>
      </w:r>
      <w:proofErr w:type="spellStart"/>
      <w:r w:rsidRPr="0065541B">
        <w:rPr>
          <w:lang w:val="en-US"/>
        </w:rPr>
        <w:t>Sadaeva</w:t>
      </w:r>
      <w:proofErr w:type="spellEnd"/>
      <w:r w:rsidRPr="0065541B">
        <w:rPr>
          <w:lang w:val="en-US"/>
        </w:rPr>
        <w:t xml:space="preserve"> Z</w:t>
      </w:r>
      <w:r w:rsidRPr="00EE5C02">
        <w:rPr>
          <w:lang w:val="en-US"/>
        </w:rPr>
        <w:t>.</w:t>
      </w:r>
      <w:r w:rsidRPr="0065541B">
        <w:rPr>
          <w:lang w:val="en-US"/>
        </w:rPr>
        <w:t>S</w:t>
      </w:r>
      <w:r w:rsidRPr="00EE5C02">
        <w:rPr>
          <w:lang w:val="en-US"/>
        </w:rPr>
        <w:t>.</w:t>
      </w:r>
      <w:r w:rsidRPr="0065541B">
        <w:rPr>
          <w:lang w:val="en-US"/>
        </w:rPr>
        <w:t xml:space="preserve">, </w:t>
      </w:r>
      <w:proofErr w:type="spellStart"/>
      <w:r w:rsidRPr="0065541B">
        <w:rPr>
          <w:lang w:val="en-US"/>
        </w:rPr>
        <w:t>Chakaev</w:t>
      </w:r>
      <w:proofErr w:type="spellEnd"/>
      <w:r w:rsidRPr="0065541B">
        <w:rPr>
          <w:lang w:val="en-US"/>
        </w:rPr>
        <w:t xml:space="preserve"> B</w:t>
      </w:r>
      <w:r w:rsidRPr="00EE5C02">
        <w:rPr>
          <w:lang w:val="en-US"/>
        </w:rPr>
        <w:t>.</w:t>
      </w:r>
      <w:r w:rsidRPr="0065541B">
        <w:rPr>
          <w:lang w:val="en-US"/>
        </w:rPr>
        <w:t>Z</w:t>
      </w:r>
      <w:r w:rsidRPr="00EE5C02">
        <w:rPr>
          <w:lang w:val="en-US"/>
        </w:rPr>
        <w:t xml:space="preserve">., </w:t>
      </w:r>
      <w:proofErr w:type="spellStart"/>
      <w:r w:rsidRPr="00F67FD6">
        <w:rPr>
          <w:szCs w:val="28"/>
          <w:lang w:val="en-US"/>
        </w:rPr>
        <w:t>In</w:t>
      </w:r>
      <w:r w:rsidRPr="00EE5C02">
        <w:rPr>
          <w:szCs w:val="28"/>
          <w:lang w:val="en-US"/>
        </w:rPr>
        <w:t>ž</w:t>
      </w:r>
      <w:r w:rsidRPr="00F67FD6">
        <w:rPr>
          <w:szCs w:val="28"/>
          <w:lang w:val="en-US"/>
        </w:rPr>
        <w:t>enernyj</w:t>
      </w:r>
      <w:proofErr w:type="spellEnd"/>
      <w:r w:rsidRPr="00EE5C02">
        <w:rPr>
          <w:szCs w:val="28"/>
          <w:lang w:val="en-US"/>
        </w:rPr>
        <w:t xml:space="preserve"> </w:t>
      </w:r>
      <w:proofErr w:type="spellStart"/>
      <w:r w:rsidRPr="00F67FD6">
        <w:rPr>
          <w:szCs w:val="28"/>
          <w:lang w:val="en-US"/>
        </w:rPr>
        <w:t>vestnik</w:t>
      </w:r>
      <w:proofErr w:type="spellEnd"/>
      <w:r w:rsidRPr="00EE5C02">
        <w:rPr>
          <w:szCs w:val="28"/>
          <w:lang w:val="en-US"/>
        </w:rPr>
        <w:t xml:space="preserve"> </w:t>
      </w:r>
      <w:r w:rsidRPr="00F67FD6">
        <w:rPr>
          <w:szCs w:val="28"/>
          <w:lang w:val="en-US"/>
        </w:rPr>
        <w:t>Dona</w:t>
      </w:r>
      <w:r w:rsidRPr="00EE5C02">
        <w:rPr>
          <w:szCs w:val="28"/>
          <w:lang w:val="en-US"/>
        </w:rPr>
        <w:t xml:space="preserve"> (</w:t>
      </w:r>
      <w:proofErr w:type="spellStart"/>
      <w:r w:rsidRPr="00F67FD6">
        <w:rPr>
          <w:szCs w:val="28"/>
          <w:lang w:val="en-US"/>
        </w:rPr>
        <w:t>Rus</w:t>
      </w:r>
      <w:proofErr w:type="spellEnd"/>
      <w:r w:rsidRPr="00EE5C02">
        <w:rPr>
          <w:szCs w:val="28"/>
          <w:lang w:val="en-US"/>
        </w:rPr>
        <w:t xml:space="preserve">), 2014,  №4 </w:t>
      </w:r>
      <w:r w:rsidRPr="00963072">
        <w:rPr>
          <w:lang w:val="en-US"/>
        </w:rPr>
        <w:t>URL</w:t>
      </w:r>
      <w:r w:rsidRPr="00EE5C02">
        <w:rPr>
          <w:lang w:val="en-US"/>
        </w:rPr>
        <w:t>: ivdon.ru/</w:t>
      </w:r>
      <w:proofErr w:type="spellStart"/>
      <w:r w:rsidRPr="00EE5C02">
        <w:rPr>
          <w:lang w:val="en-US"/>
        </w:rPr>
        <w:t>ru</w:t>
      </w:r>
      <w:proofErr w:type="spellEnd"/>
      <w:r w:rsidRPr="00EE5C02">
        <w:rPr>
          <w:lang w:val="en-US"/>
        </w:rPr>
        <w:t>/magazine/archive/N4y2014/2613</w:t>
      </w:r>
      <w:r>
        <w:rPr>
          <w:lang w:val="en-US"/>
        </w:rPr>
        <w:t xml:space="preserve">. </w:t>
      </w:r>
    </w:p>
    <w:p w:rsidR="00D82F2E" w:rsidRDefault="00D82F2E" w:rsidP="00D82F2E">
      <w:pPr>
        <w:pStyle w:val="ab"/>
        <w:numPr>
          <w:ilvl w:val="0"/>
          <w:numId w:val="4"/>
        </w:numPr>
        <w:ind w:left="0" w:firstLine="426"/>
        <w:rPr>
          <w:lang w:val="en-US"/>
        </w:rPr>
      </w:pPr>
      <w:proofErr w:type="spellStart"/>
      <w:r w:rsidRPr="004D67D3">
        <w:rPr>
          <w:szCs w:val="28"/>
          <w:lang w:val="en-US"/>
        </w:rPr>
        <w:t>Ivanova</w:t>
      </w:r>
      <w:proofErr w:type="spellEnd"/>
      <w:r w:rsidRPr="004D67D3">
        <w:rPr>
          <w:szCs w:val="28"/>
          <w:lang w:val="en-US"/>
        </w:rPr>
        <w:t xml:space="preserve"> M.I., </w:t>
      </w:r>
      <w:proofErr w:type="spellStart"/>
      <w:r w:rsidRPr="004D67D3">
        <w:rPr>
          <w:szCs w:val="28"/>
          <w:lang w:val="en-US"/>
        </w:rPr>
        <w:t>Moshchenko</w:t>
      </w:r>
      <w:proofErr w:type="spellEnd"/>
      <w:r w:rsidRPr="004D67D3">
        <w:rPr>
          <w:szCs w:val="28"/>
          <w:lang w:val="en-US"/>
        </w:rPr>
        <w:t xml:space="preserve"> I.N., </w:t>
      </w:r>
      <w:proofErr w:type="spellStart"/>
      <w:r w:rsidRPr="004D67D3">
        <w:rPr>
          <w:szCs w:val="28"/>
          <w:lang w:val="en-US"/>
        </w:rPr>
        <w:t>Bugayan</w:t>
      </w:r>
      <w:proofErr w:type="spellEnd"/>
      <w:r w:rsidRPr="004D67D3">
        <w:rPr>
          <w:szCs w:val="28"/>
          <w:lang w:val="en-US"/>
        </w:rPr>
        <w:t xml:space="preserve"> I.F. </w:t>
      </w:r>
      <w:r w:rsidRPr="000507AC">
        <w:rPr>
          <w:szCs w:val="28"/>
          <w:lang w:val="sv-SE"/>
        </w:rPr>
        <w:t>In</w:t>
      </w:r>
      <w:r w:rsidRPr="004D67D3">
        <w:rPr>
          <w:szCs w:val="28"/>
          <w:lang w:val="en-US"/>
        </w:rPr>
        <w:t>ž</w:t>
      </w:r>
      <w:r w:rsidRPr="000507AC">
        <w:rPr>
          <w:szCs w:val="28"/>
          <w:lang w:val="sv-SE"/>
        </w:rPr>
        <w:t>enernyj</w:t>
      </w:r>
      <w:r w:rsidRPr="004D67D3">
        <w:rPr>
          <w:szCs w:val="28"/>
          <w:lang w:val="en-US"/>
        </w:rPr>
        <w:t xml:space="preserve"> </w:t>
      </w:r>
      <w:r w:rsidRPr="000507AC">
        <w:rPr>
          <w:szCs w:val="28"/>
          <w:lang w:val="sv-SE"/>
        </w:rPr>
        <w:t>vestnik</w:t>
      </w:r>
      <w:r w:rsidRPr="004D67D3">
        <w:rPr>
          <w:szCs w:val="28"/>
          <w:lang w:val="en-US"/>
        </w:rPr>
        <w:t xml:space="preserve"> </w:t>
      </w:r>
      <w:r w:rsidRPr="000507AC">
        <w:rPr>
          <w:szCs w:val="28"/>
          <w:lang w:val="sv-SE"/>
        </w:rPr>
        <w:t>Dona</w:t>
      </w:r>
      <w:r w:rsidRPr="004D67D3">
        <w:rPr>
          <w:szCs w:val="28"/>
          <w:lang w:val="en-US"/>
        </w:rPr>
        <w:t xml:space="preserve"> (</w:t>
      </w:r>
      <w:r w:rsidRPr="000507AC">
        <w:rPr>
          <w:szCs w:val="28"/>
          <w:lang w:val="sv-SE"/>
        </w:rPr>
        <w:t>Rus</w:t>
      </w:r>
      <w:r w:rsidRPr="004D67D3">
        <w:rPr>
          <w:szCs w:val="28"/>
          <w:lang w:val="en-US"/>
        </w:rPr>
        <w:t>), 2014, №2. URL: ivdon.ru/</w:t>
      </w:r>
      <w:proofErr w:type="spellStart"/>
      <w:r w:rsidRPr="004D67D3">
        <w:rPr>
          <w:szCs w:val="28"/>
          <w:lang w:val="en-US"/>
        </w:rPr>
        <w:t>ru</w:t>
      </w:r>
      <w:proofErr w:type="spellEnd"/>
      <w:r w:rsidRPr="004D67D3">
        <w:rPr>
          <w:lang w:val="en-US"/>
        </w:rPr>
        <w:t>/magazine/archive/n2y2014/2560</w:t>
      </w:r>
      <w:r>
        <w:rPr>
          <w:lang w:val="en-US"/>
        </w:rPr>
        <w:t xml:space="preserve">. </w:t>
      </w:r>
    </w:p>
    <w:p w:rsidR="00D82F2E" w:rsidRPr="00512B40" w:rsidRDefault="00D82F2E" w:rsidP="00D82F2E">
      <w:pPr>
        <w:pStyle w:val="ab"/>
        <w:numPr>
          <w:ilvl w:val="0"/>
          <w:numId w:val="4"/>
        </w:numPr>
        <w:ind w:left="0" w:firstLine="426"/>
        <w:rPr>
          <w:lang w:val="en-US"/>
        </w:rPr>
      </w:pPr>
      <w:proofErr w:type="spellStart"/>
      <w:r w:rsidRPr="00512B40">
        <w:rPr>
          <w:lang w:val="en-US"/>
        </w:rPr>
        <w:t>Tzeng</w:t>
      </w:r>
      <w:proofErr w:type="spellEnd"/>
      <w:r w:rsidRPr="00512B40">
        <w:rPr>
          <w:lang w:val="en-US"/>
        </w:rPr>
        <w:t xml:space="preserve"> O. C. S., </w:t>
      </w:r>
      <w:proofErr w:type="spellStart"/>
      <w:r w:rsidRPr="00512B40">
        <w:rPr>
          <w:lang w:val="en-US"/>
        </w:rPr>
        <w:t>Tzeng</w:t>
      </w:r>
      <w:proofErr w:type="spellEnd"/>
      <w:r w:rsidRPr="00512B40">
        <w:rPr>
          <w:lang w:val="en-US"/>
        </w:rPr>
        <w:t xml:space="preserve"> C. H. What is wrong with using entropy in stratifying semantic </w:t>
      </w:r>
      <w:proofErr w:type="spellStart"/>
      <w:r w:rsidRPr="00512B40">
        <w:rPr>
          <w:lang w:val="en-US"/>
        </w:rPr>
        <w:t>subspase</w:t>
      </w:r>
      <w:proofErr w:type="spellEnd"/>
      <w:r w:rsidRPr="00512B40">
        <w:rPr>
          <w:lang w:val="en-US"/>
        </w:rPr>
        <w:t xml:space="preserve">-an answer to </w:t>
      </w:r>
      <w:proofErr w:type="spellStart"/>
      <w:r w:rsidRPr="00512B40">
        <w:rPr>
          <w:lang w:val="en-US"/>
        </w:rPr>
        <w:t>murakamis</w:t>
      </w:r>
      <w:proofErr w:type="spellEnd"/>
      <w:r w:rsidRPr="00512B40">
        <w:rPr>
          <w:lang w:val="en-US"/>
        </w:rPr>
        <w:t xml:space="preserve"> critiques an </w:t>
      </w:r>
      <w:proofErr w:type="spellStart"/>
      <w:r w:rsidRPr="00512B40">
        <w:rPr>
          <w:lang w:val="en-US"/>
        </w:rPr>
        <w:t>Osgoodian</w:t>
      </w:r>
      <w:proofErr w:type="spellEnd"/>
      <w:r w:rsidRPr="00512B40">
        <w:rPr>
          <w:lang w:val="en-US"/>
        </w:rPr>
        <w:t xml:space="preserve"> approach </w:t>
      </w:r>
      <w:proofErr w:type="spellStart"/>
      <w:r>
        <w:rPr>
          <w:lang w:val="en-US"/>
        </w:rPr>
        <w:t>Psychologia</w:t>
      </w:r>
      <w:proofErr w:type="spellEnd"/>
      <w:r>
        <w:rPr>
          <w:lang w:val="en-US"/>
        </w:rPr>
        <w:t xml:space="preserve">. </w:t>
      </w:r>
      <w:r w:rsidRPr="00512B40">
        <w:rPr>
          <w:lang w:val="en-US"/>
        </w:rPr>
        <w:t xml:space="preserve">1981. V. 24. N. 2. Pp. 115-128.  </w:t>
      </w:r>
    </w:p>
    <w:p w:rsidR="00D82F2E" w:rsidRPr="00512B40" w:rsidRDefault="00D82F2E" w:rsidP="00D82F2E">
      <w:pPr>
        <w:pStyle w:val="ab"/>
        <w:numPr>
          <w:ilvl w:val="0"/>
          <w:numId w:val="4"/>
        </w:numPr>
        <w:ind w:left="0" w:firstLine="426"/>
        <w:rPr>
          <w:lang w:val="en-US"/>
        </w:rPr>
      </w:pPr>
      <w:proofErr w:type="spellStart"/>
      <w:r w:rsidRPr="00512B40">
        <w:rPr>
          <w:lang w:val="en-US"/>
        </w:rPr>
        <w:lastRenderedPageBreak/>
        <w:t>Derlysh</w:t>
      </w:r>
      <w:proofErr w:type="spellEnd"/>
      <w:r w:rsidRPr="00512B40">
        <w:rPr>
          <w:lang w:val="en-US"/>
        </w:rPr>
        <w:t xml:space="preserve"> D.V., </w:t>
      </w:r>
      <w:proofErr w:type="spellStart"/>
      <w:r w:rsidRPr="00512B40">
        <w:rPr>
          <w:lang w:val="en-US"/>
        </w:rPr>
        <w:t>Moshchenko</w:t>
      </w:r>
      <w:proofErr w:type="spellEnd"/>
      <w:r w:rsidRPr="00512B40">
        <w:rPr>
          <w:lang w:val="en-US"/>
        </w:rPr>
        <w:t xml:space="preserve"> I.N. </w:t>
      </w:r>
      <w:proofErr w:type="spellStart"/>
      <w:r w:rsidRPr="00512B40">
        <w:rPr>
          <w:lang w:val="en-US"/>
        </w:rPr>
        <w:t>Modeli</w:t>
      </w:r>
      <w:proofErr w:type="spellEnd"/>
      <w:r w:rsidRPr="00512B40">
        <w:rPr>
          <w:lang w:val="en-US"/>
        </w:rPr>
        <w:t xml:space="preserve"> </w:t>
      </w:r>
      <w:proofErr w:type="spellStart"/>
      <w:r w:rsidRPr="00512B40">
        <w:rPr>
          <w:lang w:val="en-US"/>
        </w:rPr>
        <w:t>vospriyatiya</w:t>
      </w:r>
      <w:proofErr w:type="spellEnd"/>
      <w:r w:rsidRPr="00512B40">
        <w:rPr>
          <w:lang w:val="en-US"/>
        </w:rPr>
        <w:t xml:space="preserve"> </w:t>
      </w:r>
      <w:proofErr w:type="spellStart"/>
      <w:r w:rsidRPr="00512B40">
        <w:rPr>
          <w:lang w:val="en-US"/>
        </w:rPr>
        <w:t>studencheskoy</w:t>
      </w:r>
      <w:proofErr w:type="spellEnd"/>
      <w:r w:rsidRPr="00512B40">
        <w:rPr>
          <w:lang w:val="en-US"/>
        </w:rPr>
        <w:t xml:space="preserve"> </w:t>
      </w:r>
      <w:proofErr w:type="spellStart"/>
      <w:r w:rsidRPr="00512B40">
        <w:rPr>
          <w:lang w:val="en-US"/>
        </w:rPr>
        <w:t>molodezh'yu</w:t>
      </w:r>
      <w:proofErr w:type="spellEnd"/>
      <w:r w:rsidRPr="00512B40">
        <w:rPr>
          <w:lang w:val="en-US"/>
        </w:rPr>
        <w:t xml:space="preserve"> </w:t>
      </w:r>
      <w:proofErr w:type="spellStart"/>
      <w:r w:rsidRPr="00512B40">
        <w:rPr>
          <w:lang w:val="en-US"/>
        </w:rPr>
        <w:t>sotsial'no-politicheskikh</w:t>
      </w:r>
      <w:proofErr w:type="spellEnd"/>
      <w:r w:rsidRPr="00512B40">
        <w:rPr>
          <w:lang w:val="en-US"/>
        </w:rPr>
        <w:t xml:space="preserve"> </w:t>
      </w:r>
      <w:proofErr w:type="spellStart"/>
      <w:r w:rsidRPr="00512B40">
        <w:rPr>
          <w:lang w:val="en-US"/>
        </w:rPr>
        <w:t>protsessov</w:t>
      </w:r>
      <w:proofErr w:type="spellEnd"/>
      <w:r w:rsidRPr="00512B40">
        <w:rPr>
          <w:lang w:val="en-US"/>
        </w:rPr>
        <w:t xml:space="preserve"> v </w:t>
      </w:r>
      <w:proofErr w:type="spellStart"/>
      <w:r w:rsidRPr="00512B40">
        <w:rPr>
          <w:lang w:val="en-US"/>
        </w:rPr>
        <w:t>Chechenskoy</w:t>
      </w:r>
      <w:proofErr w:type="spellEnd"/>
      <w:r w:rsidRPr="00512B40">
        <w:rPr>
          <w:lang w:val="en-US"/>
        </w:rPr>
        <w:t xml:space="preserve"> </w:t>
      </w:r>
      <w:proofErr w:type="spellStart"/>
      <w:r w:rsidRPr="00512B40">
        <w:rPr>
          <w:lang w:val="en-US"/>
        </w:rPr>
        <w:t>Respublike</w:t>
      </w:r>
      <w:proofErr w:type="spellEnd"/>
      <w:r w:rsidRPr="00512B40">
        <w:rPr>
          <w:lang w:val="en-US"/>
        </w:rPr>
        <w:t>.</w:t>
      </w:r>
      <w:r>
        <w:rPr>
          <w:lang w:val="en-US"/>
        </w:rPr>
        <w:t xml:space="preserve"> </w:t>
      </w:r>
      <w:r w:rsidRPr="00512B40">
        <w:rPr>
          <w:lang w:val="en-US"/>
        </w:rPr>
        <w:t xml:space="preserve"> </w:t>
      </w:r>
      <w:proofErr w:type="spellStart"/>
      <w:r w:rsidRPr="00512B40">
        <w:rPr>
          <w:lang w:val="en-US"/>
        </w:rPr>
        <w:t>Aktual'nye</w:t>
      </w:r>
      <w:proofErr w:type="spellEnd"/>
      <w:r w:rsidRPr="00512B40">
        <w:rPr>
          <w:lang w:val="en-US"/>
        </w:rPr>
        <w:t xml:space="preserve"> </w:t>
      </w:r>
      <w:proofErr w:type="spellStart"/>
      <w:r w:rsidRPr="00512B40">
        <w:rPr>
          <w:lang w:val="en-US"/>
        </w:rPr>
        <w:t>problemy</w:t>
      </w:r>
      <w:proofErr w:type="spellEnd"/>
      <w:r w:rsidRPr="00512B40">
        <w:rPr>
          <w:lang w:val="en-US"/>
        </w:rPr>
        <w:t xml:space="preserve"> </w:t>
      </w:r>
      <w:proofErr w:type="spellStart"/>
      <w:r w:rsidRPr="00512B40">
        <w:rPr>
          <w:lang w:val="en-US"/>
        </w:rPr>
        <w:t>modelirovaniya</w:t>
      </w:r>
      <w:proofErr w:type="spellEnd"/>
      <w:r w:rsidRPr="00512B40">
        <w:rPr>
          <w:lang w:val="en-US"/>
        </w:rPr>
        <w:t xml:space="preserve">, </w:t>
      </w:r>
      <w:proofErr w:type="spellStart"/>
      <w:r w:rsidRPr="00512B40">
        <w:rPr>
          <w:lang w:val="en-US"/>
        </w:rPr>
        <w:t>proektirovaniya</w:t>
      </w:r>
      <w:proofErr w:type="spellEnd"/>
      <w:r w:rsidRPr="00512B40">
        <w:rPr>
          <w:lang w:val="en-US"/>
        </w:rPr>
        <w:t xml:space="preserve"> </w:t>
      </w:r>
      <w:proofErr w:type="spellStart"/>
      <w:r w:rsidRPr="00512B40">
        <w:rPr>
          <w:lang w:val="en-US"/>
        </w:rPr>
        <w:t>i</w:t>
      </w:r>
      <w:proofErr w:type="spellEnd"/>
      <w:r w:rsidRPr="00512B40">
        <w:rPr>
          <w:lang w:val="en-US"/>
        </w:rPr>
        <w:t xml:space="preserve"> </w:t>
      </w:r>
      <w:proofErr w:type="spellStart"/>
      <w:r w:rsidRPr="00512B40">
        <w:rPr>
          <w:lang w:val="en-US"/>
        </w:rPr>
        <w:t>prognozirovaniya</w:t>
      </w:r>
      <w:proofErr w:type="spellEnd"/>
      <w:r w:rsidRPr="00512B40">
        <w:rPr>
          <w:lang w:val="en-US"/>
        </w:rPr>
        <w:t xml:space="preserve"> </w:t>
      </w:r>
      <w:proofErr w:type="spellStart"/>
      <w:r w:rsidRPr="00512B40">
        <w:rPr>
          <w:lang w:val="en-US"/>
        </w:rPr>
        <w:t>sotsial'nykh</w:t>
      </w:r>
      <w:proofErr w:type="spellEnd"/>
      <w:r w:rsidRPr="00512B40">
        <w:rPr>
          <w:lang w:val="en-US"/>
        </w:rPr>
        <w:t xml:space="preserve"> </w:t>
      </w:r>
      <w:proofErr w:type="spellStart"/>
      <w:r w:rsidRPr="00512B40">
        <w:rPr>
          <w:lang w:val="en-US"/>
        </w:rPr>
        <w:t>i</w:t>
      </w:r>
      <w:proofErr w:type="spellEnd"/>
      <w:r w:rsidRPr="00512B40">
        <w:rPr>
          <w:lang w:val="en-US"/>
        </w:rPr>
        <w:t xml:space="preserve"> </w:t>
      </w:r>
      <w:proofErr w:type="spellStart"/>
      <w:r w:rsidRPr="00512B40">
        <w:rPr>
          <w:lang w:val="en-US"/>
        </w:rPr>
        <w:t>politicheskikh</w:t>
      </w:r>
      <w:proofErr w:type="spellEnd"/>
      <w:r w:rsidRPr="00512B40">
        <w:rPr>
          <w:lang w:val="en-US"/>
        </w:rPr>
        <w:t xml:space="preserve"> </w:t>
      </w:r>
      <w:proofErr w:type="spellStart"/>
      <w:r w:rsidRPr="00512B40">
        <w:rPr>
          <w:lang w:val="en-US"/>
        </w:rPr>
        <w:t>protsessov</w:t>
      </w:r>
      <w:proofErr w:type="spellEnd"/>
      <w:r w:rsidRPr="00512B40">
        <w:rPr>
          <w:lang w:val="en-US"/>
        </w:rPr>
        <w:t xml:space="preserve"> v </w:t>
      </w:r>
      <w:proofErr w:type="spellStart"/>
      <w:r w:rsidRPr="00512B40">
        <w:rPr>
          <w:lang w:val="en-US"/>
        </w:rPr>
        <w:t>mul'tikul'tural'nom</w:t>
      </w:r>
      <w:proofErr w:type="spellEnd"/>
      <w:r w:rsidRPr="00512B40">
        <w:rPr>
          <w:lang w:val="en-US"/>
        </w:rPr>
        <w:t xml:space="preserve"> </w:t>
      </w:r>
      <w:proofErr w:type="spellStart"/>
      <w:r w:rsidRPr="00512B40">
        <w:rPr>
          <w:lang w:val="en-US"/>
        </w:rPr>
        <w:t>prostranstve</w:t>
      </w:r>
      <w:proofErr w:type="spellEnd"/>
      <w:r w:rsidRPr="00512B40">
        <w:rPr>
          <w:lang w:val="en-US"/>
        </w:rPr>
        <w:t xml:space="preserve"> </w:t>
      </w:r>
      <w:proofErr w:type="spellStart"/>
      <w:r w:rsidRPr="00512B40">
        <w:rPr>
          <w:lang w:val="en-US"/>
        </w:rPr>
        <w:t>sovremennogo</w:t>
      </w:r>
      <w:proofErr w:type="spellEnd"/>
      <w:r w:rsidRPr="00512B40">
        <w:rPr>
          <w:lang w:val="en-US"/>
        </w:rPr>
        <w:t xml:space="preserve"> </w:t>
      </w:r>
      <w:proofErr w:type="spellStart"/>
      <w:r w:rsidRPr="00512B40">
        <w:rPr>
          <w:lang w:val="en-US"/>
        </w:rPr>
        <w:t>obshchestva</w:t>
      </w:r>
      <w:proofErr w:type="spellEnd"/>
      <w:r w:rsidRPr="00512B40">
        <w:rPr>
          <w:lang w:val="en-US"/>
        </w:rPr>
        <w:t>. (g. Rostov-</w:t>
      </w:r>
      <w:proofErr w:type="spellStart"/>
      <w:r w:rsidRPr="00512B40">
        <w:rPr>
          <w:lang w:val="en-US"/>
        </w:rPr>
        <w:t>na</w:t>
      </w:r>
      <w:proofErr w:type="spellEnd"/>
      <w:r w:rsidRPr="00512B40">
        <w:rPr>
          <w:lang w:val="en-US"/>
        </w:rPr>
        <w:t>-</w:t>
      </w:r>
      <w:proofErr w:type="spellStart"/>
      <w:r w:rsidRPr="00512B40">
        <w:rPr>
          <w:lang w:val="en-US"/>
        </w:rPr>
        <w:t>Donu</w:t>
      </w:r>
      <w:proofErr w:type="spellEnd"/>
      <w:r w:rsidRPr="00512B40">
        <w:rPr>
          <w:lang w:val="en-US"/>
        </w:rPr>
        <w:t xml:space="preserve">, 4 - 8 </w:t>
      </w:r>
      <w:proofErr w:type="spellStart"/>
      <w:r w:rsidRPr="00512B40">
        <w:rPr>
          <w:lang w:val="en-US"/>
        </w:rPr>
        <w:t>aprelya</w:t>
      </w:r>
      <w:proofErr w:type="spellEnd"/>
      <w:r w:rsidRPr="00512B40">
        <w:rPr>
          <w:lang w:val="en-US"/>
        </w:rPr>
        <w:t xml:space="preserve"> 2016 g.).  Rostov n/D: </w:t>
      </w:r>
      <w:proofErr w:type="spellStart"/>
      <w:r w:rsidRPr="00512B40">
        <w:rPr>
          <w:lang w:val="en-US"/>
        </w:rPr>
        <w:t>Izd-vo</w:t>
      </w:r>
      <w:proofErr w:type="spellEnd"/>
      <w:r w:rsidRPr="00512B40">
        <w:rPr>
          <w:lang w:val="en-US"/>
        </w:rPr>
        <w:t xml:space="preserve"> </w:t>
      </w:r>
      <w:proofErr w:type="gramStart"/>
      <w:r w:rsidRPr="00512B40">
        <w:rPr>
          <w:lang w:val="en-US"/>
        </w:rPr>
        <w:t xml:space="preserve">SKNTs  </w:t>
      </w:r>
      <w:proofErr w:type="spellStart"/>
      <w:r w:rsidRPr="00512B40">
        <w:rPr>
          <w:lang w:val="en-US"/>
        </w:rPr>
        <w:t>VSh</w:t>
      </w:r>
      <w:proofErr w:type="spellEnd"/>
      <w:proofErr w:type="gramEnd"/>
      <w:r w:rsidRPr="00512B40">
        <w:rPr>
          <w:lang w:val="en-US"/>
        </w:rPr>
        <w:t xml:space="preserve"> </w:t>
      </w:r>
      <w:proofErr w:type="spellStart"/>
      <w:r w:rsidRPr="00512B40">
        <w:rPr>
          <w:lang w:val="en-US"/>
        </w:rPr>
        <w:t>YuFU</w:t>
      </w:r>
      <w:proofErr w:type="spellEnd"/>
      <w:r w:rsidRPr="00512B40">
        <w:rPr>
          <w:lang w:val="en-US"/>
        </w:rPr>
        <w:t xml:space="preserve">, 2016, in print. </w:t>
      </w:r>
    </w:p>
    <w:p w:rsidR="00D82F2E" w:rsidRDefault="00D82F2E" w:rsidP="00D82F2E">
      <w:pPr>
        <w:pStyle w:val="ab"/>
        <w:numPr>
          <w:ilvl w:val="0"/>
          <w:numId w:val="4"/>
        </w:numPr>
        <w:ind w:left="0" w:firstLine="426"/>
        <w:rPr>
          <w:lang w:val="en-US"/>
        </w:rPr>
      </w:pPr>
      <w:r w:rsidRPr="00255272">
        <w:rPr>
          <w:lang w:val="en-US"/>
        </w:rPr>
        <w:t>Coombs, Clyde H. A theory of data. Oxford, England: Wiley. (1964). 585 p.</w:t>
      </w:r>
      <w:r>
        <w:rPr>
          <w:lang w:val="en-US"/>
        </w:rPr>
        <w:t xml:space="preserve"> </w:t>
      </w:r>
    </w:p>
    <w:p w:rsidR="00D82F2E" w:rsidRDefault="00D82F2E" w:rsidP="00D82F2E">
      <w:pPr>
        <w:pStyle w:val="ab"/>
        <w:numPr>
          <w:ilvl w:val="0"/>
          <w:numId w:val="4"/>
        </w:numPr>
        <w:ind w:left="0" w:firstLine="426"/>
        <w:rPr>
          <w:lang w:val="en-US"/>
        </w:rPr>
      </w:pPr>
      <w:proofErr w:type="spellStart"/>
      <w:r w:rsidRPr="001E73B8">
        <w:rPr>
          <w:lang w:val="en-US"/>
        </w:rPr>
        <w:t>Moshchenko</w:t>
      </w:r>
      <w:proofErr w:type="spellEnd"/>
      <w:r w:rsidRPr="001E73B8">
        <w:rPr>
          <w:lang w:val="en-US"/>
        </w:rPr>
        <w:t xml:space="preserve"> I.N., </w:t>
      </w:r>
      <w:proofErr w:type="spellStart"/>
      <w:r w:rsidRPr="001E73B8">
        <w:rPr>
          <w:lang w:val="en-US"/>
        </w:rPr>
        <w:t>Ivanova</w:t>
      </w:r>
      <w:proofErr w:type="spellEnd"/>
      <w:r w:rsidRPr="001E73B8">
        <w:rPr>
          <w:lang w:val="en-US"/>
        </w:rPr>
        <w:t xml:space="preserve"> M.I., </w:t>
      </w:r>
      <w:proofErr w:type="spellStart"/>
      <w:r w:rsidRPr="001E73B8">
        <w:rPr>
          <w:lang w:val="en-US"/>
        </w:rPr>
        <w:t>Bugayan</w:t>
      </w:r>
      <w:proofErr w:type="spellEnd"/>
      <w:r w:rsidRPr="001E73B8">
        <w:rPr>
          <w:lang w:val="en-US"/>
        </w:rPr>
        <w:t xml:space="preserve"> I.F. </w:t>
      </w:r>
      <w:proofErr w:type="spellStart"/>
      <w:r>
        <w:rPr>
          <w:lang w:val="en-US"/>
        </w:rPr>
        <w:t>Nauchnoe</w:t>
      </w:r>
      <w:proofErr w:type="spellEnd"/>
      <w:r>
        <w:rPr>
          <w:lang w:val="en-US"/>
        </w:rPr>
        <w:t xml:space="preserve"> </w:t>
      </w:r>
      <w:proofErr w:type="spellStart"/>
      <w:r>
        <w:rPr>
          <w:lang w:val="en-US"/>
        </w:rPr>
        <w:t>obozrenie</w:t>
      </w:r>
      <w:proofErr w:type="spellEnd"/>
      <w:r>
        <w:rPr>
          <w:lang w:val="en-US"/>
        </w:rPr>
        <w:t>, 2013</w:t>
      </w:r>
      <w:r w:rsidRPr="001E73B8">
        <w:rPr>
          <w:lang w:val="en-US"/>
        </w:rPr>
        <w:t>, №2.</w:t>
      </w:r>
      <w:r>
        <w:rPr>
          <w:lang w:val="en-US"/>
        </w:rPr>
        <w:t xml:space="preserve"> </w:t>
      </w:r>
      <w:r w:rsidRPr="00963072">
        <w:rPr>
          <w:lang w:val="en-US"/>
        </w:rPr>
        <w:t>URL: sced.ru/</w:t>
      </w:r>
      <w:proofErr w:type="spellStart"/>
      <w:r w:rsidRPr="00963072">
        <w:rPr>
          <w:lang w:val="en-US"/>
        </w:rPr>
        <w:t>ru</w:t>
      </w:r>
      <w:proofErr w:type="spellEnd"/>
      <w:r w:rsidRPr="00963072">
        <w:rPr>
          <w:lang w:val="en-US"/>
        </w:rPr>
        <w:t>/</w:t>
      </w:r>
      <w:proofErr w:type="spellStart"/>
      <w:r w:rsidRPr="00963072">
        <w:rPr>
          <w:lang w:val="en-US"/>
        </w:rPr>
        <w:t>index.php?option</w:t>
      </w:r>
      <w:proofErr w:type="spellEnd"/>
      <w:r w:rsidRPr="00963072">
        <w:rPr>
          <w:lang w:val="en-US"/>
        </w:rPr>
        <w:t>=</w:t>
      </w:r>
      <w:proofErr w:type="spellStart"/>
      <w:r w:rsidRPr="00963072">
        <w:rPr>
          <w:lang w:val="en-US"/>
        </w:rPr>
        <w:t>com_content&amp;view</w:t>
      </w:r>
      <w:proofErr w:type="spellEnd"/>
      <w:r w:rsidRPr="00963072">
        <w:rPr>
          <w:lang w:val="en-US"/>
        </w:rPr>
        <w:t>=</w:t>
      </w:r>
      <w:proofErr w:type="spellStart"/>
      <w:r w:rsidRPr="00963072">
        <w:rPr>
          <w:lang w:val="en-US"/>
        </w:rPr>
        <w:t>article&amp;id</w:t>
      </w:r>
      <w:proofErr w:type="spellEnd"/>
      <w:r w:rsidRPr="00963072">
        <w:rPr>
          <w:lang w:val="en-US"/>
        </w:rPr>
        <w:t>=</w:t>
      </w:r>
      <w:r>
        <w:rPr>
          <w:lang w:val="en-US"/>
        </w:rPr>
        <w:t xml:space="preserve"> </w:t>
      </w:r>
      <w:r w:rsidRPr="00963072">
        <w:rPr>
          <w:lang w:val="en-US"/>
        </w:rPr>
        <w:t>107%3Aq&amp;catid=21&amp;Itemid=18</w:t>
      </w:r>
      <w:r>
        <w:rPr>
          <w:lang w:val="en-US"/>
        </w:rPr>
        <w:t xml:space="preserve">. </w:t>
      </w:r>
    </w:p>
    <w:p w:rsidR="00D82F2E" w:rsidRDefault="00D82F2E" w:rsidP="00D82F2E">
      <w:pPr>
        <w:pStyle w:val="ab"/>
        <w:numPr>
          <w:ilvl w:val="0"/>
          <w:numId w:val="4"/>
        </w:numPr>
        <w:ind w:left="0" w:firstLine="426"/>
        <w:rPr>
          <w:lang w:val="en-US"/>
        </w:rPr>
      </w:pPr>
      <w:proofErr w:type="spellStart"/>
      <w:r>
        <w:rPr>
          <w:lang w:val="en-US"/>
        </w:rPr>
        <w:t>Moshchenko</w:t>
      </w:r>
      <w:proofErr w:type="spellEnd"/>
      <w:r>
        <w:rPr>
          <w:lang w:val="en-US"/>
        </w:rPr>
        <w:t xml:space="preserve"> I.N., </w:t>
      </w:r>
      <w:proofErr w:type="spellStart"/>
      <w:r>
        <w:rPr>
          <w:lang w:val="en-US"/>
        </w:rPr>
        <w:t>Ivanova</w:t>
      </w:r>
      <w:proofErr w:type="spellEnd"/>
      <w:r>
        <w:rPr>
          <w:lang w:val="en-US"/>
        </w:rPr>
        <w:t xml:space="preserve"> M.I. </w:t>
      </w:r>
      <w:proofErr w:type="spellStart"/>
      <w:r w:rsidRPr="00110867">
        <w:rPr>
          <w:lang w:val="en-US"/>
        </w:rPr>
        <w:t>Inž</w:t>
      </w:r>
      <w:r>
        <w:rPr>
          <w:lang w:val="en-US"/>
        </w:rPr>
        <w:t>enernyj</w:t>
      </w:r>
      <w:proofErr w:type="spellEnd"/>
      <w:r>
        <w:rPr>
          <w:lang w:val="en-US"/>
        </w:rPr>
        <w:t xml:space="preserve"> </w:t>
      </w:r>
      <w:proofErr w:type="spellStart"/>
      <w:r>
        <w:rPr>
          <w:lang w:val="en-US"/>
        </w:rPr>
        <w:t>vestnik</w:t>
      </w:r>
      <w:proofErr w:type="spellEnd"/>
      <w:r>
        <w:rPr>
          <w:lang w:val="en-US"/>
        </w:rPr>
        <w:t xml:space="preserve"> Dona (</w:t>
      </w:r>
      <w:proofErr w:type="spellStart"/>
      <w:r>
        <w:rPr>
          <w:lang w:val="en-US"/>
        </w:rPr>
        <w:t>Rus</w:t>
      </w:r>
      <w:proofErr w:type="spellEnd"/>
      <w:r>
        <w:rPr>
          <w:lang w:val="en-US"/>
        </w:rPr>
        <w:t>), 2015, №2</w:t>
      </w:r>
      <w:r w:rsidRPr="00110867">
        <w:rPr>
          <w:lang w:val="en-US"/>
        </w:rPr>
        <w:t xml:space="preserve"> URL:  </w:t>
      </w:r>
      <w:r w:rsidRPr="00EF3C13">
        <w:rPr>
          <w:lang w:val="en-US"/>
        </w:rPr>
        <w:t>ivdon</w:t>
      </w:r>
      <w:r w:rsidRPr="000A0FF2">
        <w:rPr>
          <w:lang w:val="en-US"/>
        </w:rPr>
        <w:t>.</w:t>
      </w:r>
      <w:r w:rsidRPr="00EF3C13">
        <w:rPr>
          <w:lang w:val="en-US"/>
        </w:rPr>
        <w:t>ru</w:t>
      </w:r>
      <w:r w:rsidRPr="000A0FF2">
        <w:rPr>
          <w:lang w:val="en-US"/>
        </w:rPr>
        <w:t>/</w:t>
      </w:r>
      <w:proofErr w:type="spellStart"/>
      <w:r w:rsidRPr="00EF3C13">
        <w:rPr>
          <w:lang w:val="en-US"/>
        </w:rPr>
        <w:t>ru</w:t>
      </w:r>
      <w:proofErr w:type="spellEnd"/>
      <w:r w:rsidRPr="000A0FF2">
        <w:rPr>
          <w:lang w:val="en-US"/>
        </w:rPr>
        <w:t>/</w:t>
      </w:r>
      <w:r w:rsidRPr="00EF3C13">
        <w:rPr>
          <w:lang w:val="en-US"/>
        </w:rPr>
        <w:t>magazine</w:t>
      </w:r>
      <w:r w:rsidRPr="000A0FF2">
        <w:rPr>
          <w:lang w:val="en-US"/>
        </w:rPr>
        <w:t>/</w:t>
      </w:r>
      <w:r w:rsidRPr="00EF3C13">
        <w:rPr>
          <w:lang w:val="en-US"/>
        </w:rPr>
        <w:t>archive</w:t>
      </w:r>
      <w:r w:rsidRPr="000A0FF2">
        <w:rPr>
          <w:lang w:val="en-US"/>
        </w:rPr>
        <w:t>/</w:t>
      </w:r>
      <w:r w:rsidRPr="00EF3C13">
        <w:rPr>
          <w:lang w:val="en-US"/>
        </w:rPr>
        <w:t>n</w:t>
      </w:r>
      <w:r w:rsidRPr="000A0FF2">
        <w:rPr>
          <w:lang w:val="en-US"/>
        </w:rPr>
        <w:t>2</w:t>
      </w:r>
      <w:r w:rsidRPr="00EF3C13">
        <w:rPr>
          <w:lang w:val="en-US"/>
        </w:rPr>
        <w:t>y</w:t>
      </w:r>
      <w:r w:rsidRPr="000A0FF2">
        <w:rPr>
          <w:lang w:val="en-US"/>
        </w:rPr>
        <w:t>2015/2948</w:t>
      </w:r>
      <w:r w:rsidRPr="00110867">
        <w:rPr>
          <w:lang w:val="en-US"/>
        </w:rPr>
        <w:t>.</w:t>
      </w:r>
      <w:r w:rsidRPr="001B1FB9">
        <w:rPr>
          <w:lang w:val="en-US"/>
        </w:rPr>
        <w:t xml:space="preserve"> </w:t>
      </w:r>
    </w:p>
    <w:p w:rsidR="00D82F2E" w:rsidRDefault="00D82F2E" w:rsidP="00D82F2E">
      <w:pPr>
        <w:pStyle w:val="ab"/>
        <w:numPr>
          <w:ilvl w:val="0"/>
          <w:numId w:val="4"/>
        </w:numPr>
        <w:ind w:left="0" w:firstLine="426"/>
        <w:rPr>
          <w:lang w:val="en-US"/>
        </w:rPr>
      </w:pPr>
      <w:proofErr w:type="spellStart"/>
      <w:r w:rsidRPr="00517F87">
        <w:rPr>
          <w:lang w:val="en-US"/>
        </w:rPr>
        <w:t>Tolstova</w:t>
      </w:r>
      <w:proofErr w:type="spellEnd"/>
      <w:r w:rsidRPr="00517F87">
        <w:rPr>
          <w:lang w:val="en-US"/>
        </w:rPr>
        <w:t xml:space="preserve"> </w:t>
      </w:r>
      <w:proofErr w:type="spellStart"/>
      <w:r w:rsidRPr="00517F87">
        <w:rPr>
          <w:lang w:val="en-US"/>
        </w:rPr>
        <w:t>Yu.N</w:t>
      </w:r>
      <w:proofErr w:type="spellEnd"/>
      <w:r w:rsidRPr="00517F87">
        <w:rPr>
          <w:lang w:val="en-US"/>
        </w:rPr>
        <w:t xml:space="preserve">. </w:t>
      </w:r>
      <w:proofErr w:type="spellStart"/>
      <w:r w:rsidRPr="00517F87">
        <w:rPr>
          <w:lang w:val="en-US"/>
        </w:rPr>
        <w:t>Izmerenie</w:t>
      </w:r>
      <w:proofErr w:type="spellEnd"/>
      <w:r w:rsidRPr="00517F87">
        <w:rPr>
          <w:lang w:val="en-US"/>
        </w:rPr>
        <w:t xml:space="preserve"> v </w:t>
      </w:r>
      <w:proofErr w:type="spellStart"/>
      <w:r w:rsidRPr="00517F87">
        <w:rPr>
          <w:lang w:val="en-US"/>
        </w:rPr>
        <w:t>sotsiologii</w:t>
      </w:r>
      <w:proofErr w:type="spellEnd"/>
      <w:r w:rsidRPr="00517F87">
        <w:rPr>
          <w:lang w:val="en-US"/>
        </w:rPr>
        <w:t xml:space="preserve">: </w:t>
      </w:r>
      <w:proofErr w:type="spellStart"/>
      <w:r w:rsidRPr="00517F87">
        <w:rPr>
          <w:lang w:val="en-US"/>
        </w:rPr>
        <w:t>Kurs</w:t>
      </w:r>
      <w:proofErr w:type="spellEnd"/>
      <w:r w:rsidRPr="00517F87">
        <w:rPr>
          <w:lang w:val="en-US"/>
        </w:rPr>
        <w:t xml:space="preserve"> </w:t>
      </w:r>
      <w:proofErr w:type="spellStart"/>
      <w:r w:rsidRPr="00517F87">
        <w:rPr>
          <w:lang w:val="en-US"/>
        </w:rPr>
        <w:t>lektsiy</w:t>
      </w:r>
      <w:proofErr w:type="spellEnd"/>
      <w:r w:rsidRPr="00517F87">
        <w:rPr>
          <w:lang w:val="en-US"/>
        </w:rPr>
        <w:t xml:space="preserve"> [Measurement in sociology: Course of lectures]. M.: Infra-M, 1998. 224 p.</w:t>
      </w:r>
      <w:r>
        <w:rPr>
          <w:lang w:val="en-US"/>
        </w:rPr>
        <w:t xml:space="preserve"> </w:t>
      </w:r>
    </w:p>
    <w:p w:rsidR="00D82F2E" w:rsidRDefault="00D82F2E" w:rsidP="00D82F2E">
      <w:pPr>
        <w:pStyle w:val="ab"/>
        <w:numPr>
          <w:ilvl w:val="0"/>
          <w:numId w:val="4"/>
        </w:numPr>
        <w:ind w:left="0" w:firstLine="426"/>
        <w:rPr>
          <w:lang w:val="en-US"/>
        </w:rPr>
      </w:pPr>
      <w:proofErr w:type="spellStart"/>
      <w:r w:rsidRPr="001E73B8">
        <w:rPr>
          <w:lang w:val="en-US"/>
        </w:rPr>
        <w:t>Moshchenko</w:t>
      </w:r>
      <w:proofErr w:type="spellEnd"/>
      <w:r w:rsidRPr="001E73B8">
        <w:rPr>
          <w:lang w:val="en-US"/>
        </w:rPr>
        <w:t xml:space="preserve"> I.N., </w:t>
      </w:r>
      <w:proofErr w:type="spellStart"/>
      <w:r w:rsidRPr="001E73B8">
        <w:rPr>
          <w:lang w:val="en-US"/>
        </w:rPr>
        <w:t>Bugayan</w:t>
      </w:r>
      <w:proofErr w:type="spellEnd"/>
      <w:r w:rsidRPr="001E73B8">
        <w:rPr>
          <w:lang w:val="en-US"/>
        </w:rPr>
        <w:t xml:space="preserve"> I.F.</w:t>
      </w:r>
      <w:r>
        <w:rPr>
          <w:lang w:val="en-US"/>
        </w:rPr>
        <w:t xml:space="preserve"> </w:t>
      </w:r>
      <w:proofErr w:type="spellStart"/>
      <w:r w:rsidRPr="00110867">
        <w:rPr>
          <w:lang w:val="en-US"/>
        </w:rPr>
        <w:t>Inž</w:t>
      </w:r>
      <w:r>
        <w:rPr>
          <w:lang w:val="en-US"/>
        </w:rPr>
        <w:t>enernyj</w:t>
      </w:r>
      <w:proofErr w:type="spellEnd"/>
      <w:r>
        <w:rPr>
          <w:lang w:val="en-US"/>
        </w:rPr>
        <w:t xml:space="preserve"> </w:t>
      </w:r>
      <w:proofErr w:type="spellStart"/>
      <w:r>
        <w:rPr>
          <w:lang w:val="en-US"/>
        </w:rPr>
        <w:t>vestnik</w:t>
      </w:r>
      <w:proofErr w:type="spellEnd"/>
      <w:r>
        <w:rPr>
          <w:lang w:val="en-US"/>
        </w:rPr>
        <w:t xml:space="preserve"> Dona (</w:t>
      </w:r>
      <w:proofErr w:type="spellStart"/>
      <w:r>
        <w:rPr>
          <w:lang w:val="en-US"/>
        </w:rPr>
        <w:t>Rus</w:t>
      </w:r>
      <w:proofErr w:type="spellEnd"/>
      <w:r>
        <w:rPr>
          <w:lang w:val="en-US"/>
        </w:rPr>
        <w:t>), 2016, №1</w:t>
      </w:r>
      <w:r w:rsidRPr="00110867">
        <w:rPr>
          <w:lang w:val="en-US"/>
        </w:rPr>
        <w:t xml:space="preserve"> URL:  </w:t>
      </w:r>
      <w:r w:rsidRPr="00517F87">
        <w:rPr>
          <w:lang w:val="en-US"/>
        </w:rPr>
        <w:t>ivdon.ru/</w:t>
      </w:r>
      <w:proofErr w:type="spellStart"/>
      <w:r w:rsidRPr="00517F87">
        <w:rPr>
          <w:lang w:val="en-US"/>
        </w:rPr>
        <w:t>ru</w:t>
      </w:r>
      <w:proofErr w:type="spellEnd"/>
      <w:r w:rsidRPr="00517F87">
        <w:rPr>
          <w:lang w:val="en-US"/>
        </w:rPr>
        <w:t>/magazine/archive/n1y2016/3616</w:t>
      </w:r>
      <w:r>
        <w:rPr>
          <w:lang w:val="en-US"/>
        </w:rPr>
        <w:t xml:space="preserve">. </w:t>
      </w:r>
    </w:p>
    <w:p w:rsidR="00D82F2E" w:rsidRPr="00517F87" w:rsidRDefault="00D82F2E" w:rsidP="00D82F2E">
      <w:pPr>
        <w:pStyle w:val="ab"/>
        <w:numPr>
          <w:ilvl w:val="0"/>
          <w:numId w:val="4"/>
        </w:numPr>
        <w:ind w:left="0" w:firstLine="426"/>
        <w:rPr>
          <w:lang w:val="en-US"/>
        </w:rPr>
      </w:pPr>
      <w:proofErr w:type="spellStart"/>
      <w:r w:rsidRPr="006E413F">
        <w:rPr>
          <w:szCs w:val="28"/>
          <w:lang w:val="en-US"/>
        </w:rPr>
        <w:t>Moshchenko</w:t>
      </w:r>
      <w:proofErr w:type="spellEnd"/>
      <w:r w:rsidRPr="006E413F">
        <w:rPr>
          <w:szCs w:val="28"/>
          <w:lang w:val="en-US"/>
        </w:rPr>
        <w:t xml:space="preserve"> I.N., </w:t>
      </w:r>
      <w:proofErr w:type="spellStart"/>
      <w:r>
        <w:rPr>
          <w:szCs w:val="28"/>
          <w:lang w:val="en-US"/>
        </w:rPr>
        <w:t>Moshchenko</w:t>
      </w:r>
      <w:proofErr w:type="spellEnd"/>
      <w:r>
        <w:rPr>
          <w:szCs w:val="28"/>
          <w:lang w:val="en-US"/>
        </w:rPr>
        <w:t xml:space="preserve"> O.A. </w:t>
      </w:r>
      <w:proofErr w:type="spellStart"/>
      <w:r w:rsidRPr="004714F8">
        <w:rPr>
          <w:szCs w:val="28"/>
          <w:lang w:val="en-US"/>
        </w:rPr>
        <w:t>Inženernyj</w:t>
      </w:r>
      <w:proofErr w:type="spellEnd"/>
      <w:r w:rsidRPr="004714F8">
        <w:rPr>
          <w:szCs w:val="28"/>
          <w:lang w:val="en-US"/>
        </w:rPr>
        <w:t xml:space="preserve"> </w:t>
      </w:r>
      <w:proofErr w:type="spellStart"/>
      <w:r w:rsidRPr="004714F8">
        <w:rPr>
          <w:szCs w:val="28"/>
          <w:lang w:val="en-US"/>
        </w:rPr>
        <w:t>vestnik</w:t>
      </w:r>
      <w:proofErr w:type="spellEnd"/>
      <w:r w:rsidRPr="004714F8">
        <w:rPr>
          <w:szCs w:val="28"/>
          <w:lang w:val="en-US"/>
        </w:rPr>
        <w:t xml:space="preserve"> Dona (</w:t>
      </w:r>
      <w:proofErr w:type="spellStart"/>
      <w:r w:rsidRPr="004714F8">
        <w:rPr>
          <w:szCs w:val="28"/>
          <w:lang w:val="en-US"/>
        </w:rPr>
        <w:t>Rus</w:t>
      </w:r>
      <w:proofErr w:type="spellEnd"/>
      <w:r w:rsidRPr="004714F8">
        <w:rPr>
          <w:szCs w:val="28"/>
          <w:lang w:val="en-US"/>
        </w:rPr>
        <w:t>), 2015</w:t>
      </w:r>
      <w:r>
        <w:rPr>
          <w:lang w:val="en-US"/>
        </w:rPr>
        <w:t>, №4 p.2</w:t>
      </w:r>
      <w:r w:rsidRPr="001F0622">
        <w:rPr>
          <w:lang w:val="en-US"/>
        </w:rPr>
        <w:t>.</w:t>
      </w:r>
      <w:r w:rsidRPr="004714F8">
        <w:rPr>
          <w:lang w:val="en-US"/>
        </w:rPr>
        <w:t xml:space="preserve">  URL: </w:t>
      </w:r>
      <w:r w:rsidRPr="006E413F">
        <w:rPr>
          <w:szCs w:val="28"/>
          <w:lang w:val="en-US"/>
        </w:rPr>
        <w:t>ivdon.ru/</w:t>
      </w:r>
      <w:proofErr w:type="spellStart"/>
      <w:r w:rsidRPr="006E413F">
        <w:rPr>
          <w:szCs w:val="28"/>
          <w:lang w:val="en-US"/>
        </w:rPr>
        <w:t>ru</w:t>
      </w:r>
      <w:proofErr w:type="spellEnd"/>
      <w:r w:rsidRPr="006E413F">
        <w:rPr>
          <w:szCs w:val="28"/>
          <w:lang w:val="en-US"/>
        </w:rPr>
        <w:t>/magazine/archive/n4p2y2015/3448</w:t>
      </w:r>
      <w:r>
        <w:rPr>
          <w:szCs w:val="28"/>
          <w:lang w:val="en-US"/>
        </w:rPr>
        <w:t>.</w:t>
      </w:r>
    </w:p>
    <w:p w:rsidR="008612E9" w:rsidRPr="008612E9" w:rsidRDefault="008612E9" w:rsidP="003C1107">
      <w:pPr>
        <w:pStyle w:val="ab"/>
        <w:ind w:left="426" w:firstLine="0"/>
        <w:rPr>
          <w:lang w:val="en-US"/>
        </w:rPr>
      </w:pPr>
    </w:p>
    <w:sectPr w:rsidR="008612E9" w:rsidRPr="008612E9" w:rsidSect="00DB18D2">
      <w:headerReference w:type="default" r:id="rId15"/>
      <w:footerReference w:type="default" r:id="rId1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56A" w:rsidRPr="006768CD" w:rsidRDefault="00BF756A" w:rsidP="006768CD">
      <w:pPr>
        <w:pStyle w:val="a3"/>
        <w:spacing w:before="0" w:after="0"/>
        <w:rPr>
          <w:sz w:val="28"/>
        </w:rPr>
      </w:pPr>
      <w:r>
        <w:separator/>
      </w:r>
    </w:p>
  </w:endnote>
  <w:endnote w:type="continuationSeparator" w:id="1">
    <w:p w:rsidR="00BF756A" w:rsidRPr="006768CD" w:rsidRDefault="00BF756A" w:rsidP="006768CD">
      <w:pPr>
        <w:pStyle w:val="a3"/>
        <w:spacing w:before="0" w:after="0"/>
        <w:rPr>
          <w:sz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67" w:rsidRDefault="00324177" w:rsidP="00870E67">
    <w:pPr>
      <w:pStyle w:val="af7"/>
      <w:jc w:val="right"/>
      <w:rPr>
        <w:color w:val="107DE6"/>
        <w:sz w:val="20"/>
        <w:szCs w:val="20"/>
        <w:shd w:val="clear" w:color="auto" w:fill="FFFFFF"/>
      </w:rPr>
    </w:pPr>
    <w:r w:rsidRPr="00324177">
      <w:rPr>
        <w:rFonts w:ascii="Helvetica" w:hAnsi="Helvetica" w:cs="Helvetica"/>
        <w:noProof/>
        <w:color w:val="000000"/>
        <w:sz w:val="24"/>
      </w:rPr>
      <w:pict>
        <v:line id="_x0000_s2060" style="position:absolute;left:0;text-align:left;z-index:251656704" from="5.4pt,2.6pt" to="464.4pt,2.6pt" strokecolor="#107de6" strokeweight="4.5pt">
          <v:stroke linestyle="thinThick"/>
        </v:line>
      </w:pict>
    </w:r>
  </w:p>
  <w:p w:rsidR="00206755" w:rsidRPr="00327213" w:rsidRDefault="00206755" w:rsidP="00870E67">
    <w:pPr>
      <w:pStyle w:val="af7"/>
      <w:jc w:val="right"/>
      <w:rPr>
        <w:color w:val="107DE6"/>
        <w:sz w:val="20"/>
        <w:szCs w:val="20"/>
        <w:shd w:val="clear" w:color="auto" w:fill="FFFFFF"/>
      </w:rPr>
    </w:pPr>
    <w:r w:rsidRPr="00870E67">
      <w:rPr>
        <w:color w:val="107DE6"/>
        <w:sz w:val="20"/>
        <w:szCs w:val="20"/>
        <w:shd w:val="clear" w:color="auto" w:fill="FFFFFF"/>
      </w:rPr>
      <w:t>© Электронный научный журнал</w:t>
    </w:r>
    <w:r w:rsidRPr="00870E67">
      <w:rPr>
        <w:rStyle w:val="apple-converted-space"/>
        <w:color w:val="107DE6"/>
        <w:sz w:val="20"/>
        <w:szCs w:val="20"/>
        <w:shd w:val="clear" w:color="auto" w:fill="FFFFFF"/>
      </w:rPr>
      <w:t> </w:t>
    </w:r>
    <w:r w:rsidRPr="00870E67">
      <w:rPr>
        <w:color w:val="107DE6"/>
        <w:sz w:val="20"/>
        <w:szCs w:val="20"/>
        <w:shd w:val="clear" w:color="auto" w:fill="FFFFFF"/>
      </w:rPr>
      <w:t xml:space="preserve">«Инженерный вестник Дона», </w:t>
    </w:r>
    <w:r w:rsidR="00327213">
      <w:rPr>
        <w:color w:val="107DE6"/>
        <w:sz w:val="20"/>
        <w:szCs w:val="20"/>
        <w:shd w:val="clear" w:color="auto" w:fill="FFFFFF"/>
      </w:rPr>
      <w:t>2007–201</w:t>
    </w:r>
    <w:r w:rsidR="00E4727B">
      <w:rPr>
        <w:color w:val="107DE6"/>
        <w:sz w:val="20"/>
        <w:szCs w:val="20"/>
        <w:shd w:val="clear" w:color="auto" w:fill="FFFFFF"/>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56A" w:rsidRPr="006768CD" w:rsidRDefault="00BF756A" w:rsidP="006768CD">
      <w:pPr>
        <w:pStyle w:val="a3"/>
        <w:spacing w:before="0" w:after="0"/>
        <w:rPr>
          <w:sz w:val="28"/>
        </w:rPr>
      </w:pPr>
      <w:r>
        <w:separator/>
      </w:r>
    </w:p>
  </w:footnote>
  <w:footnote w:type="continuationSeparator" w:id="1">
    <w:p w:rsidR="00BF756A" w:rsidRPr="006768CD" w:rsidRDefault="00BF756A" w:rsidP="006768CD">
      <w:pPr>
        <w:pStyle w:val="a3"/>
        <w:spacing w:before="0" w:after="0"/>
        <w:rPr>
          <w:sz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F97" w:rsidRPr="007B084A" w:rsidRDefault="00C23F97" w:rsidP="00C23F97">
    <w:pPr>
      <w:pStyle w:val="af5"/>
      <w:spacing w:line="240" w:lineRule="auto"/>
      <w:ind w:left="567"/>
      <w:jc w:val="left"/>
      <w:rPr>
        <w:rStyle w:val="a5"/>
        <w:b w:val="0"/>
        <w:bCs w:val="0"/>
        <w:color w:val="107DE6"/>
        <w:sz w:val="20"/>
        <w:szCs w:val="20"/>
        <w:u w:color="000080"/>
        <w:shd w:val="clear" w:color="auto" w:fill="FFFFFF"/>
      </w:rPr>
    </w:pPr>
    <w:r>
      <w:rPr>
        <w:b/>
        <w:bCs/>
        <w:color w:val="107DE6"/>
        <w:sz w:val="20"/>
        <w:szCs w:val="20"/>
        <w:u w:color="000080"/>
        <w:shd w:val="clear" w:color="auto" w:fill="FFFFFF"/>
      </w:rPr>
      <w:t>Инженерный вестник Дона</w:t>
    </w:r>
    <w:r w:rsidR="002D4E26">
      <w:rPr>
        <w:b/>
        <w:noProof/>
        <w:color w:val="107DE6"/>
        <w:sz w:val="20"/>
        <w:szCs w:val="20"/>
      </w:rPr>
      <w:drawing>
        <wp:anchor distT="0" distB="0" distL="114300" distR="114300" simplePos="0" relativeHeight="251658752" behindDoc="0" locked="0" layoutInCell="1" allowOverlap="1">
          <wp:simplePos x="0" y="0"/>
          <wp:positionH relativeFrom="column">
            <wp:posOffset>20955</wp:posOffset>
          </wp:positionH>
          <wp:positionV relativeFrom="paragraph">
            <wp:posOffset>-45085</wp:posOffset>
          </wp:positionV>
          <wp:extent cx="234950" cy="370840"/>
          <wp:effectExtent l="19050" t="0" r="0" b="0"/>
          <wp:wrapSquare wrapText="bothSides"/>
          <wp:docPr id="19" name="Рисунок 19" descr="iv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vd_logo"/>
                  <pic:cNvPicPr>
                    <a:picLocks noChangeAspect="1" noChangeArrowheads="1"/>
                  </pic:cNvPicPr>
                </pic:nvPicPr>
                <pic:blipFill>
                  <a:blip r:embed="rId1"/>
                  <a:srcRect/>
                  <a:stretch>
                    <a:fillRect/>
                  </a:stretch>
                </pic:blipFill>
                <pic:spPr bwMode="auto">
                  <a:xfrm>
                    <a:off x="0" y="0"/>
                    <a:ext cx="234950" cy="370840"/>
                  </a:xfrm>
                  <a:prstGeom prst="rect">
                    <a:avLst/>
                  </a:prstGeom>
                  <a:noFill/>
                  <a:ln w="9525">
                    <a:noFill/>
                    <a:miter lim="800000"/>
                    <a:headEnd/>
                    <a:tailEnd/>
                  </a:ln>
                </pic:spPr>
              </pic:pic>
            </a:graphicData>
          </a:graphic>
        </wp:anchor>
      </w:drawing>
    </w:r>
    <w:r w:rsidRPr="007B084A">
      <w:rPr>
        <w:rStyle w:val="a5"/>
        <w:b w:val="0"/>
        <w:bCs w:val="0"/>
        <w:color w:val="107DE6"/>
        <w:sz w:val="20"/>
        <w:szCs w:val="20"/>
        <w:u w:color="000080"/>
        <w:shd w:val="clear" w:color="auto" w:fill="FFFFFF"/>
      </w:rPr>
      <w:t>, №</w:t>
    </w:r>
    <w:r w:rsidR="006A3963">
      <w:rPr>
        <w:rStyle w:val="a5"/>
        <w:b w:val="0"/>
        <w:bCs w:val="0"/>
        <w:color w:val="107DE6"/>
        <w:sz w:val="20"/>
        <w:szCs w:val="20"/>
        <w:u w:color="000080"/>
        <w:shd w:val="clear" w:color="auto" w:fill="FFFFFF"/>
        <w:lang w:val="en-US"/>
      </w:rPr>
      <w:t>1</w:t>
    </w:r>
    <w:r w:rsidRPr="007B084A">
      <w:rPr>
        <w:rStyle w:val="a5"/>
        <w:b w:val="0"/>
        <w:bCs w:val="0"/>
        <w:color w:val="107DE6"/>
        <w:sz w:val="20"/>
        <w:szCs w:val="20"/>
        <w:u w:color="000080"/>
        <w:shd w:val="clear" w:color="auto" w:fill="FFFFFF"/>
      </w:rPr>
      <w:t xml:space="preserve"> (</w:t>
    </w:r>
    <w:r w:rsidR="00355EFC">
      <w:rPr>
        <w:rStyle w:val="a5"/>
        <w:b w:val="0"/>
        <w:bCs w:val="0"/>
        <w:color w:val="107DE6"/>
        <w:sz w:val="20"/>
        <w:szCs w:val="20"/>
        <w:u w:color="000080"/>
        <w:shd w:val="clear" w:color="auto" w:fill="FFFFFF"/>
      </w:rPr>
      <w:t>201</w:t>
    </w:r>
    <w:r w:rsidR="00E4727B">
      <w:rPr>
        <w:rStyle w:val="a5"/>
        <w:b w:val="0"/>
        <w:bCs w:val="0"/>
        <w:color w:val="107DE6"/>
        <w:sz w:val="20"/>
        <w:szCs w:val="20"/>
        <w:u w:color="000080"/>
        <w:shd w:val="clear" w:color="auto" w:fill="FFFFFF"/>
      </w:rPr>
      <w:t>6</w:t>
    </w:r>
    <w:r w:rsidRPr="007B084A">
      <w:rPr>
        <w:rStyle w:val="a5"/>
        <w:b w:val="0"/>
        <w:bCs w:val="0"/>
        <w:color w:val="107DE6"/>
        <w:sz w:val="20"/>
        <w:szCs w:val="20"/>
        <w:u w:color="000080"/>
        <w:shd w:val="clear" w:color="auto" w:fill="FFFFFF"/>
      </w:rPr>
      <w:t>)</w:t>
    </w:r>
  </w:p>
  <w:p w:rsidR="00C23F97" w:rsidRPr="00E4727B" w:rsidRDefault="00C23F97" w:rsidP="00C23F97">
    <w:pPr>
      <w:pStyle w:val="af5"/>
      <w:spacing w:line="240" w:lineRule="auto"/>
      <w:ind w:left="567"/>
      <w:jc w:val="left"/>
      <w:rPr>
        <w:rStyle w:val="apple-converted-space"/>
        <w:b/>
        <w:bCs/>
        <w:color w:val="107DE6"/>
        <w:sz w:val="20"/>
        <w:szCs w:val="20"/>
        <w:u w:color="000080"/>
        <w:shd w:val="clear" w:color="auto" w:fill="FFFFFF"/>
        <w:lang w:val="en-US"/>
      </w:rPr>
    </w:pPr>
    <w:r w:rsidRPr="007B084A">
      <w:rPr>
        <w:rStyle w:val="a5"/>
        <w:b w:val="0"/>
        <w:bCs w:val="0"/>
        <w:color w:val="107DE6"/>
        <w:sz w:val="20"/>
        <w:szCs w:val="20"/>
        <w:u w:color="000080"/>
        <w:shd w:val="clear" w:color="auto" w:fill="FFFFFF"/>
        <w:lang w:val="sv-SE"/>
      </w:rPr>
      <w:t>ivdon</w:t>
    </w:r>
    <w:r w:rsidRPr="00E4727B">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ru</w:t>
    </w:r>
    <w:r w:rsidRPr="00E4727B">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ru</w:t>
    </w:r>
    <w:r w:rsidRPr="00E4727B">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magazine</w:t>
    </w:r>
    <w:r w:rsidRPr="00E4727B">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archive</w:t>
    </w:r>
    <w:r w:rsidRPr="00E4727B">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n</w:t>
    </w:r>
    <w:r w:rsidR="006A3963">
      <w:rPr>
        <w:rStyle w:val="a5"/>
        <w:b w:val="0"/>
        <w:bCs w:val="0"/>
        <w:color w:val="107DE6"/>
        <w:sz w:val="20"/>
        <w:szCs w:val="20"/>
        <w:u w:color="000080"/>
        <w:shd w:val="clear" w:color="auto" w:fill="FFFFFF"/>
        <w:lang w:val="en-US"/>
      </w:rPr>
      <w:t>1</w:t>
    </w:r>
    <w:r w:rsidRPr="007B084A">
      <w:rPr>
        <w:rStyle w:val="a5"/>
        <w:b w:val="0"/>
        <w:bCs w:val="0"/>
        <w:color w:val="107DE6"/>
        <w:sz w:val="20"/>
        <w:szCs w:val="20"/>
        <w:u w:color="000080"/>
        <w:shd w:val="clear" w:color="auto" w:fill="FFFFFF"/>
        <w:lang w:val="sv-SE"/>
      </w:rPr>
      <w:t>y</w:t>
    </w:r>
    <w:r w:rsidR="006A3963" w:rsidRPr="00E4727B">
      <w:rPr>
        <w:rStyle w:val="a5"/>
        <w:b w:val="0"/>
        <w:bCs w:val="0"/>
        <w:color w:val="107DE6"/>
        <w:sz w:val="20"/>
        <w:szCs w:val="20"/>
        <w:u w:color="000080"/>
        <w:shd w:val="clear" w:color="auto" w:fill="FFFFFF"/>
        <w:lang w:val="en-US"/>
      </w:rPr>
      <w:t>201</w:t>
    </w:r>
    <w:r w:rsidR="00E4727B">
      <w:rPr>
        <w:rStyle w:val="a5"/>
        <w:b w:val="0"/>
        <w:bCs w:val="0"/>
        <w:color w:val="107DE6"/>
        <w:sz w:val="20"/>
        <w:szCs w:val="20"/>
        <w:u w:color="000080"/>
        <w:shd w:val="clear" w:color="auto" w:fill="FFFFFF"/>
      </w:rPr>
      <w:t>6</w:t>
    </w:r>
    <w:r w:rsidRPr="00E4727B">
      <w:rPr>
        <w:rStyle w:val="a5"/>
        <w:b w:val="0"/>
        <w:bCs w:val="0"/>
        <w:color w:val="107DE6"/>
        <w:sz w:val="20"/>
        <w:szCs w:val="20"/>
        <w:u w:color="000080"/>
        <w:shd w:val="clear" w:color="auto" w:fill="FFFFFF"/>
        <w:lang w:val="en-US"/>
      </w:rPr>
      <w:t>/</w:t>
    </w:r>
    <w:r w:rsidR="00E4727B">
      <w:rPr>
        <w:rStyle w:val="a5"/>
        <w:b w:val="0"/>
        <w:bCs w:val="0"/>
        <w:color w:val="107DE6"/>
        <w:sz w:val="20"/>
        <w:szCs w:val="20"/>
        <w:u w:color="000080"/>
        <w:shd w:val="clear" w:color="auto" w:fill="FFFFFF"/>
        <w:lang w:val="en-US"/>
      </w:rPr>
      <w:t>361</w:t>
    </w:r>
    <w:r w:rsidR="00E4727B" w:rsidRPr="00E4727B">
      <w:rPr>
        <w:rStyle w:val="a5"/>
        <w:b w:val="0"/>
        <w:bCs w:val="0"/>
        <w:color w:val="107DE6"/>
        <w:sz w:val="20"/>
        <w:szCs w:val="20"/>
        <w:u w:color="000080"/>
        <w:shd w:val="clear" w:color="auto" w:fill="FFFFFF"/>
        <w:lang w:val="en-US"/>
      </w:rPr>
      <w:t>7</w:t>
    </w:r>
  </w:p>
  <w:p w:rsidR="007B084A" w:rsidRPr="00630289" w:rsidRDefault="007B084A" w:rsidP="00404201">
    <w:pPr>
      <w:pStyle w:val="af5"/>
      <w:spacing w:line="240" w:lineRule="auto"/>
      <w:ind w:left="567"/>
      <w:jc w:val="left"/>
      <w:rPr>
        <w:rStyle w:val="apple-converted-space"/>
        <w:b/>
        <w:bCs/>
        <w:color w:val="107DE6"/>
        <w:sz w:val="20"/>
        <w:szCs w:val="20"/>
        <w:u w:color="000080"/>
        <w:shd w:val="clear" w:color="auto" w:fill="FFFFFF"/>
        <w:lang w:val="en-US"/>
      </w:rPr>
    </w:pPr>
  </w:p>
  <w:p w:rsidR="00206755" w:rsidRPr="00E5519B" w:rsidRDefault="00324177" w:rsidP="00EE5198">
    <w:pPr>
      <w:pStyle w:val="af5"/>
      <w:rPr>
        <w:b/>
        <w:bCs/>
        <w:color w:val="000080"/>
        <w:sz w:val="24"/>
        <w:u w:color="000080"/>
      </w:rPr>
    </w:pPr>
    <w:r w:rsidRPr="00324177">
      <w:rPr>
        <w:b/>
        <w:bCs/>
        <w:noProof/>
        <w:color w:val="0000FF"/>
        <w:sz w:val="24"/>
      </w:rPr>
      <w:pict>
        <v:line id="_x0000_s2061" style="position:absolute;left:0;text-align:left;z-index:251657728" from="1.65pt,4.05pt" to="460.65pt,4.05pt" strokecolor="#107de6" strokeweight="4.5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10C2F"/>
    <w:multiLevelType w:val="hybridMultilevel"/>
    <w:tmpl w:val="516CEDB0"/>
    <w:lvl w:ilvl="0" w:tplc="AEB8724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A137DC"/>
    <w:multiLevelType w:val="hybridMultilevel"/>
    <w:tmpl w:val="69F8B448"/>
    <w:lvl w:ilvl="0" w:tplc="AEB8724E">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5F06F96"/>
    <w:multiLevelType w:val="hybridMultilevel"/>
    <w:tmpl w:val="174C19CA"/>
    <w:lvl w:ilvl="0" w:tplc="CDA83EF0">
      <w:start w:val="1"/>
      <w:numFmt w:val="decimal"/>
      <w:lvlText w:val="%1."/>
      <w:lvlJc w:val="left"/>
      <w:pPr>
        <w:ind w:left="1429" w:hanging="360"/>
      </w:pPr>
      <w:rPr>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BF948E9"/>
    <w:multiLevelType w:val="hybridMultilevel"/>
    <w:tmpl w:val="98568C4A"/>
    <w:lvl w:ilvl="0" w:tplc="A4EA54F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hdrShapeDefaults>
    <o:shapedefaults v:ext="edit" spidmax="2062"/>
    <o:shapelayout v:ext="edit">
      <o:idmap v:ext="edit" data="2"/>
    </o:shapelayout>
  </w:hdrShapeDefaults>
  <w:footnotePr>
    <w:footnote w:id="0"/>
    <w:footnote w:id="1"/>
  </w:footnotePr>
  <w:endnotePr>
    <w:endnote w:id="0"/>
    <w:endnote w:id="1"/>
  </w:endnotePr>
  <w:compat/>
  <w:rsids>
    <w:rsidRoot w:val="00025D19"/>
    <w:rsid w:val="0000042B"/>
    <w:rsid w:val="0000127E"/>
    <w:rsid w:val="00001DF8"/>
    <w:rsid w:val="000030E8"/>
    <w:rsid w:val="00005D57"/>
    <w:rsid w:val="000150DA"/>
    <w:rsid w:val="00025D19"/>
    <w:rsid w:val="00025F7C"/>
    <w:rsid w:val="00032068"/>
    <w:rsid w:val="00032306"/>
    <w:rsid w:val="00033347"/>
    <w:rsid w:val="000404B7"/>
    <w:rsid w:val="00042CFE"/>
    <w:rsid w:val="00047CEE"/>
    <w:rsid w:val="00092DD5"/>
    <w:rsid w:val="000A5E85"/>
    <w:rsid w:val="000B736B"/>
    <w:rsid w:val="000D00AA"/>
    <w:rsid w:val="000D2C89"/>
    <w:rsid w:val="000D43F0"/>
    <w:rsid w:val="000D6776"/>
    <w:rsid w:val="000D6E46"/>
    <w:rsid w:val="000E4FBF"/>
    <w:rsid w:val="000E69BA"/>
    <w:rsid w:val="000F1DAA"/>
    <w:rsid w:val="00100E8F"/>
    <w:rsid w:val="00101B48"/>
    <w:rsid w:val="00106148"/>
    <w:rsid w:val="00112D76"/>
    <w:rsid w:val="00137333"/>
    <w:rsid w:val="00143973"/>
    <w:rsid w:val="00144EF4"/>
    <w:rsid w:val="00152C00"/>
    <w:rsid w:val="0016645B"/>
    <w:rsid w:val="00175410"/>
    <w:rsid w:val="00176005"/>
    <w:rsid w:val="00194122"/>
    <w:rsid w:val="001B3174"/>
    <w:rsid w:val="001F3394"/>
    <w:rsid w:val="00206755"/>
    <w:rsid w:val="00211D5F"/>
    <w:rsid w:val="00214B51"/>
    <w:rsid w:val="00222CC9"/>
    <w:rsid w:val="00242697"/>
    <w:rsid w:val="00252113"/>
    <w:rsid w:val="002572CE"/>
    <w:rsid w:val="002611B9"/>
    <w:rsid w:val="00266A38"/>
    <w:rsid w:val="00275649"/>
    <w:rsid w:val="0028307C"/>
    <w:rsid w:val="00291011"/>
    <w:rsid w:val="00291B0E"/>
    <w:rsid w:val="002959C4"/>
    <w:rsid w:val="002A5FE1"/>
    <w:rsid w:val="002B76FA"/>
    <w:rsid w:val="002C1FA6"/>
    <w:rsid w:val="002C7E15"/>
    <w:rsid w:val="002D293C"/>
    <w:rsid w:val="002D4E26"/>
    <w:rsid w:val="002D704A"/>
    <w:rsid w:val="002F0BC9"/>
    <w:rsid w:val="002F613F"/>
    <w:rsid w:val="002F6307"/>
    <w:rsid w:val="002F6D4A"/>
    <w:rsid w:val="002F7584"/>
    <w:rsid w:val="0030648C"/>
    <w:rsid w:val="00311291"/>
    <w:rsid w:val="00324177"/>
    <w:rsid w:val="00327213"/>
    <w:rsid w:val="003341D2"/>
    <w:rsid w:val="00335CD9"/>
    <w:rsid w:val="00340479"/>
    <w:rsid w:val="00352B5C"/>
    <w:rsid w:val="00355EFC"/>
    <w:rsid w:val="00392676"/>
    <w:rsid w:val="003A0929"/>
    <w:rsid w:val="003A571B"/>
    <w:rsid w:val="003C1107"/>
    <w:rsid w:val="003C7C13"/>
    <w:rsid w:val="003D1B22"/>
    <w:rsid w:val="003D544B"/>
    <w:rsid w:val="003E76B7"/>
    <w:rsid w:val="0040134C"/>
    <w:rsid w:val="004017CC"/>
    <w:rsid w:val="00402656"/>
    <w:rsid w:val="00404201"/>
    <w:rsid w:val="00404C6F"/>
    <w:rsid w:val="00404E8E"/>
    <w:rsid w:val="00410B93"/>
    <w:rsid w:val="004126FE"/>
    <w:rsid w:val="00422A3B"/>
    <w:rsid w:val="00435D6D"/>
    <w:rsid w:val="0044061B"/>
    <w:rsid w:val="004552DE"/>
    <w:rsid w:val="0049458D"/>
    <w:rsid w:val="004A1D9A"/>
    <w:rsid w:val="004A53A0"/>
    <w:rsid w:val="004B23F5"/>
    <w:rsid w:val="004C7158"/>
    <w:rsid w:val="004E15FD"/>
    <w:rsid w:val="004F7CD7"/>
    <w:rsid w:val="005023DB"/>
    <w:rsid w:val="0051063F"/>
    <w:rsid w:val="005110FF"/>
    <w:rsid w:val="00515A9F"/>
    <w:rsid w:val="00525F04"/>
    <w:rsid w:val="00533948"/>
    <w:rsid w:val="00556DD7"/>
    <w:rsid w:val="00565F33"/>
    <w:rsid w:val="0056607E"/>
    <w:rsid w:val="00575F2F"/>
    <w:rsid w:val="00586FE6"/>
    <w:rsid w:val="0059707B"/>
    <w:rsid w:val="005A14D2"/>
    <w:rsid w:val="005A1FDF"/>
    <w:rsid w:val="005B0F84"/>
    <w:rsid w:val="005B4923"/>
    <w:rsid w:val="005B7991"/>
    <w:rsid w:val="005C4120"/>
    <w:rsid w:val="005F00CC"/>
    <w:rsid w:val="005F179E"/>
    <w:rsid w:val="00620119"/>
    <w:rsid w:val="006219E1"/>
    <w:rsid w:val="00625648"/>
    <w:rsid w:val="00630289"/>
    <w:rsid w:val="00647979"/>
    <w:rsid w:val="00650FEF"/>
    <w:rsid w:val="00652CC8"/>
    <w:rsid w:val="006530C6"/>
    <w:rsid w:val="0066150E"/>
    <w:rsid w:val="006768CD"/>
    <w:rsid w:val="0068652B"/>
    <w:rsid w:val="00693BDA"/>
    <w:rsid w:val="006A3963"/>
    <w:rsid w:val="00702BC2"/>
    <w:rsid w:val="00707144"/>
    <w:rsid w:val="00714C9E"/>
    <w:rsid w:val="00715002"/>
    <w:rsid w:val="007378AE"/>
    <w:rsid w:val="0074007F"/>
    <w:rsid w:val="007435FF"/>
    <w:rsid w:val="00761C91"/>
    <w:rsid w:val="00786C16"/>
    <w:rsid w:val="007902C5"/>
    <w:rsid w:val="007A197B"/>
    <w:rsid w:val="007B019F"/>
    <w:rsid w:val="007B084A"/>
    <w:rsid w:val="007B4059"/>
    <w:rsid w:val="007B4551"/>
    <w:rsid w:val="007B7093"/>
    <w:rsid w:val="007C5875"/>
    <w:rsid w:val="007D442F"/>
    <w:rsid w:val="007D64AD"/>
    <w:rsid w:val="007E0E42"/>
    <w:rsid w:val="007E3EAD"/>
    <w:rsid w:val="007E6832"/>
    <w:rsid w:val="00801656"/>
    <w:rsid w:val="0081312C"/>
    <w:rsid w:val="00825621"/>
    <w:rsid w:val="00830A5E"/>
    <w:rsid w:val="00830CF2"/>
    <w:rsid w:val="00845F4E"/>
    <w:rsid w:val="008612E9"/>
    <w:rsid w:val="008614BC"/>
    <w:rsid w:val="0086447C"/>
    <w:rsid w:val="00870E67"/>
    <w:rsid w:val="00872723"/>
    <w:rsid w:val="008803C7"/>
    <w:rsid w:val="00880A68"/>
    <w:rsid w:val="00890392"/>
    <w:rsid w:val="0089311C"/>
    <w:rsid w:val="00894CE8"/>
    <w:rsid w:val="008A40A0"/>
    <w:rsid w:val="008C7D7E"/>
    <w:rsid w:val="008D11FD"/>
    <w:rsid w:val="008D22BE"/>
    <w:rsid w:val="008D392E"/>
    <w:rsid w:val="008D5DDE"/>
    <w:rsid w:val="008E2AB3"/>
    <w:rsid w:val="008E44DA"/>
    <w:rsid w:val="008E53C1"/>
    <w:rsid w:val="008F08A8"/>
    <w:rsid w:val="00902D0E"/>
    <w:rsid w:val="0090460E"/>
    <w:rsid w:val="00947290"/>
    <w:rsid w:val="00953320"/>
    <w:rsid w:val="009570E8"/>
    <w:rsid w:val="00957523"/>
    <w:rsid w:val="0096055E"/>
    <w:rsid w:val="00971155"/>
    <w:rsid w:val="00971400"/>
    <w:rsid w:val="00992E77"/>
    <w:rsid w:val="009B6A26"/>
    <w:rsid w:val="009D29D6"/>
    <w:rsid w:val="009D3CBC"/>
    <w:rsid w:val="009E28D4"/>
    <w:rsid w:val="00A125C0"/>
    <w:rsid w:val="00A265A5"/>
    <w:rsid w:val="00A34CE7"/>
    <w:rsid w:val="00A41F00"/>
    <w:rsid w:val="00A44AA2"/>
    <w:rsid w:val="00A45F0C"/>
    <w:rsid w:val="00A62714"/>
    <w:rsid w:val="00A81FEB"/>
    <w:rsid w:val="00A822C2"/>
    <w:rsid w:val="00A82F62"/>
    <w:rsid w:val="00A937C7"/>
    <w:rsid w:val="00A9746C"/>
    <w:rsid w:val="00AA1C29"/>
    <w:rsid w:val="00AB1F38"/>
    <w:rsid w:val="00AB42BB"/>
    <w:rsid w:val="00AB6B76"/>
    <w:rsid w:val="00AC364A"/>
    <w:rsid w:val="00B031D1"/>
    <w:rsid w:val="00B074A5"/>
    <w:rsid w:val="00B248F9"/>
    <w:rsid w:val="00B30F4E"/>
    <w:rsid w:val="00B32EC7"/>
    <w:rsid w:val="00B47E11"/>
    <w:rsid w:val="00B51CBE"/>
    <w:rsid w:val="00B52DB8"/>
    <w:rsid w:val="00B64F1F"/>
    <w:rsid w:val="00B82C10"/>
    <w:rsid w:val="00B928C1"/>
    <w:rsid w:val="00B95AF0"/>
    <w:rsid w:val="00BA4908"/>
    <w:rsid w:val="00BB6933"/>
    <w:rsid w:val="00BC064C"/>
    <w:rsid w:val="00BC3051"/>
    <w:rsid w:val="00BC42AA"/>
    <w:rsid w:val="00BD772F"/>
    <w:rsid w:val="00BF2F87"/>
    <w:rsid w:val="00BF756A"/>
    <w:rsid w:val="00C11012"/>
    <w:rsid w:val="00C164B7"/>
    <w:rsid w:val="00C22A86"/>
    <w:rsid w:val="00C22D03"/>
    <w:rsid w:val="00C23F97"/>
    <w:rsid w:val="00C2699A"/>
    <w:rsid w:val="00C526EF"/>
    <w:rsid w:val="00C52A08"/>
    <w:rsid w:val="00C552A9"/>
    <w:rsid w:val="00C5707C"/>
    <w:rsid w:val="00C5790E"/>
    <w:rsid w:val="00C64DE7"/>
    <w:rsid w:val="00C65ECD"/>
    <w:rsid w:val="00C66C13"/>
    <w:rsid w:val="00C72B2C"/>
    <w:rsid w:val="00C73978"/>
    <w:rsid w:val="00C75BCC"/>
    <w:rsid w:val="00C940FD"/>
    <w:rsid w:val="00CA1D54"/>
    <w:rsid w:val="00CB13F7"/>
    <w:rsid w:val="00CB1A99"/>
    <w:rsid w:val="00CB2C81"/>
    <w:rsid w:val="00CC5F25"/>
    <w:rsid w:val="00CC7820"/>
    <w:rsid w:val="00CE1D56"/>
    <w:rsid w:val="00CF1555"/>
    <w:rsid w:val="00CF1975"/>
    <w:rsid w:val="00CF4481"/>
    <w:rsid w:val="00D034C7"/>
    <w:rsid w:val="00D03BE4"/>
    <w:rsid w:val="00D20B76"/>
    <w:rsid w:val="00D316B3"/>
    <w:rsid w:val="00D3456B"/>
    <w:rsid w:val="00D51CE6"/>
    <w:rsid w:val="00D82F2E"/>
    <w:rsid w:val="00D9675F"/>
    <w:rsid w:val="00DA3CB8"/>
    <w:rsid w:val="00DA6FC9"/>
    <w:rsid w:val="00DB0A34"/>
    <w:rsid w:val="00DB18D2"/>
    <w:rsid w:val="00DB3224"/>
    <w:rsid w:val="00DC708F"/>
    <w:rsid w:val="00DE2508"/>
    <w:rsid w:val="00DF4383"/>
    <w:rsid w:val="00DF6A9C"/>
    <w:rsid w:val="00E04F02"/>
    <w:rsid w:val="00E06CD1"/>
    <w:rsid w:val="00E37E3E"/>
    <w:rsid w:val="00E4395D"/>
    <w:rsid w:val="00E43C9C"/>
    <w:rsid w:val="00E4727B"/>
    <w:rsid w:val="00E50B6A"/>
    <w:rsid w:val="00E5519B"/>
    <w:rsid w:val="00E647CD"/>
    <w:rsid w:val="00E71E8A"/>
    <w:rsid w:val="00E778AC"/>
    <w:rsid w:val="00E877AD"/>
    <w:rsid w:val="00E901A8"/>
    <w:rsid w:val="00E912E9"/>
    <w:rsid w:val="00E93341"/>
    <w:rsid w:val="00EA016D"/>
    <w:rsid w:val="00EA1936"/>
    <w:rsid w:val="00EA74F1"/>
    <w:rsid w:val="00ED7CDA"/>
    <w:rsid w:val="00EE2FEC"/>
    <w:rsid w:val="00EE5198"/>
    <w:rsid w:val="00EE5352"/>
    <w:rsid w:val="00EF16C9"/>
    <w:rsid w:val="00EF7C94"/>
    <w:rsid w:val="00F0584B"/>
    <w:rsid w:val="00F0659C"/>
    <w:rsid w:val="00F11000"/>
    <w:rsid w:val="00F15B0E"/>
    <w:rsid w:val="00F23536"/>
    <w:rsid w:val="00F37F9D"/>
    <w:rsid w:val="00F42643"/>
    <w:rsid w:val="00F426C9"/>
    <w:rsid w:val="00F53D1B"/>
    <w:rsid w:val="00F548F5"/>
    <w:rsid w:val="00F60DD5"/>
    <w:rsid w:val="00F64518"/>
    <w:rsid w:val="00F654F9"/>
    <w:rsid w:val="00F74AAF"/>
    <w:rsid w:val="00F82A1A"/>
    <w:rsid w:val="00F92793"/>
    <w:rsid w:val="00FA294A"/>
    <w:rsid w:val="00FA5FEF"/>
    <w:rsid w:val="00FC4B4D"/>
    <w:rsid w:val="00FD5393"/>
    <w:rsid w:val="00FE1C99"/>
    <w:rsid w:val="00FF0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46C"/>
    <w:pPr>
      <w:spacing w:line="360" w:lineRule="auto"/>
      <w:jc w:val="both"/>
    </w:pPr>
    <w:rPr>
      <w:rFonts w:ascii="Times New Roman" w:hAnsi="Times New Roman"/>
      <w:sz w:val="28"/>
      <w:szCs w:val="24"/>
    </w:rPr>
  </w:style>
  <w:style w:type="paragraph" w:styleId="1">
    <w:name w:val="heading 1"/>
    <w:aliases w:val="Заголовок для официальных документов"/>
    <w:basedOn w:val="a"/>
    <w:next w:val="a"/>
    <w:link w:val="10"/>
    <w:uiPriority w:val="9"/>
    <w:qFormat/>
    <w:rsid w:val="00335CD9"/>
    <w:pPr>
      <w:keepNext/>
      <w:pageBreakBefore/>
      <w:spacing w:before="240" w:after="60"/>
      <w:ind w:firstLine="709"/>
      <w:outlineLvl w:val="0"/>
    </w:pPr>
    <w:rPr>
      <w:b/>
      <w:bCs/>
      <w:caps/>
      <w:kern w:val="32"/>
      <w:szCs w:val="32"/>
      <w:lang w:eastAsia="en-US"/>
    </w:rPr>
  </w:style>
  <w:style w:type="paragraph" w:styleId="2">
    <w:name w:val="heading 2"/>
    <w:basedOn w:val="a"/>
    <w:next w:val="a"/>
    <w:link w:val="20"/>
    <w:uiPriority w:val="9"/>
    <w:qFormat/>
    <w:rsid w:val="005A14D2"/>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для официальных документов Знак"/>
    <w:link w:val="1"/>
    <w:uiPriority w:val="9"/>
    <w:rsid w:val="00335CD9"/>
    <w:rPr>
      <w:rFonts w:ascii="Times New Roman" w:eastAsia="Times New Roman" w:hAnsi="Times New Roman"/>
      <w:b/>
      <w:bCs/>
      <w:caps/>
      <w:kern w:val="32"/>
      <w:sz w:val="28"/>
      <w:szCs w:val="32"/>
      <w:lang w:eastAsia="en-US"/>
    </w:rPr>
  </w:style>
  <w:style w:type="paragraph" w:styleId="a3">
    <w:name w:val="Normal (Web)"/>
    <w:basedOn w:val="a"/>
    <w:link w:val="a4"/>
    <w:uiPriority w:val="99"/>
    <w:unhideWhenUsed/>
    <w:rsid w:val="00092DD5"/>
    <w:pPr>
      <w:spacing w:before="100" w:beforeAutospacing="1" w:after="100" w:afterAutospacing="1" w:line="240" w:lineRule="auto"/>
      <w:jc w:val="left"/>
    </w:pPr>
    <w:rPr>
      <w:sz w:val="24"/>
    </w:rPr>
  </w:style>
  <w:style w:type="character" w:styleId="a5">
    <w:name w:val="Strong"/>
    <w:uiPriority w:val="22"/>
    <w:qFormat/>
    <w:rsid w:val="00092DD5"/>
    <w:rPr>
      <w:b/>
      <w:bCs/>
    </w:rPr>
  </w:style>
  <w:style w:type="character" w:customStyle="1" w:styleId="apple-converted-space">
    <w:name w:val="apple-converted-space"/>
    <w:basedOn w:val="a0"/>
    <w:rsid w:val="00092DD5"/>
  </w:style>
  <w:style w:type="character" w:styleId="a6">
    <w:name w:val="Placeholder Text"/>
    <w:uiPriority w:val="99"/>
    <w:semiHidden/>
    <w:rsid w:val="007E6832"/>
    <w:rPr>
      <w:color w:val="808080"/>
    </w:rPr>
  </w:style>
  <w:style w:type="paragraph" w:styleId="a7">
    <w:name w:val="Balloon Text"/>
    <w:basedOn w:val="a"/>
    <w:link w:val="a8"/>
    <w:uiPriority w:val="99"/>
    <w:semiHidden/>
    <w:unhideWhenUsed/>
    <w:rsid w:val="007E6832"/>
    <w:pPr>
      <w:spacing w:line="240" w:lineRule="auto"/>
    </w:pPr>
    <w:rPr>
      <w:rFonts w:ascii="Tahoma" w:hAnsi="Tahoma"/>
      <w:sz w:val="16"/>
      <w:szCs w:val="16"/>
    </w:rPr>
  </w:style>
  <w:style w:type="character" w:customStyle="1" w:styleId="a8">
    <w:name w:val="Текст выноски Знак"/>
    <w:link w:val="a7"/>
    <w:uiPriority w:val="99"/>
    <w:semiHidden/>
    <w:rsid w:val="007E6832"/>
    <w:rPr>
      <w:rFonts w:ascii="Tahoma" w:hAnsi="Tahoma" w:cs="Tahoma"/>
      <w:sz w:val="16"/>
      <w:szCs w:val="16"/>
      <w:lang w:eastAsia="ru-RU"/>
    </w:rPr>
  </w:style>
  <w:style w:type="table" w:styleId="a9">
    <w:name w:val="Table Grid"/>
    <w:basedOn w:val="a1"/>
    <w:uiPriority w:val="59"/>
    <w:rsid w:val="004406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ИВД: Заголовок статьи"/>
    <w:basedOn w:val="1"/>
    <w:next w:val="ab"/>
    <w:link w:val="ac"/>
    <w:qFormat/>
    <w:rsid w:val="005110FF"/>
    <w:pPr>
      <w:shd w:val="clear" w:color="auto" w:fill="FFFFFF"/>
      <w:spacing w:before="0" w:after="0"/>
      <w:ind w:firstLine="0"/>
      <w:jc w:val="center"/>
    </w:pPr>
    <w:rPr>
      <w:caps w:val="0"/>
      <w:color w:val="000000"/>
      <w:kern w:val="24"/>
    </w:rPr>
  </w:style>
  <w:style w:type="paragraph" w:customStyle="1" w:styleId="ab">
    <w:name w:val="ИВД: Текст статьи"/>
    <w:basedOn w:val="a3"/>
    <w:link w:val="ad"/>
    <w:qFormat/>
    <w:rsid w:val="003D544B"/>
    <w:pPr>
      <w:shd w:val="clear" w:color="auto" w:fill="FFFFFF"/>
      <w:spacing w:before="0" w:beforeAutospacing="0" w:after="0" w:afterAutospacing="0" w:line="360" w:lineRule="auto"/>
      <w:ind w:firstLine="709"/>
      <w:jc w:val="both"/>
    </w:pPr>
    <w:rPr>
      <w:color w:val="000000"/>
      <w:sz w:val="28"/>
    </w:rPr>
  </w:style>
  <w:style w:type="character" w:customStyle="1" w:styleId="ac">
    <w:name w:val="ИВД: Заголовок статьи Знак"/>
    <w:link w:val="aa"/>
    <w:rsid w:val="005110FF"/>
    <w:rPr>
      <w:rFonts w:ascii="Times New Roman" w:eastAsia="Times New Roman" w:hAnsi="Times New Roman"/>
      <w:b/>
      <w:bCs/>
      <w:caps w:val="0"/>
      <w:color w:val="000000"/>
      <w:kern w:val="24"/>
      <w:sz w:val="28"/>
      <w:szCs w:val="32"/>
      <w:shd w:val="clear" w:color="auto" w:fill="FFFFFF"/>
      <w:lang w:eastAsia="en-US"/>
    </w:rPr>
  </w:style>
  <w:style w:type="paragraph" w:customStyle="1" w:styleId="ae">
    <w:name w:val="ИВД: Подзаголовок"/>
    <w:basedOn w:val="2"/>
    <w:next w:val="ab"/>
    <w:link w:val="af"/>
    <w:qFormat/>
    <w:rsid w:val="005110FF"/>
    <w:pPr>
      <w:shd w:val="clear" w:color="auto" w:fill="FFFFFF"/>
      <w:spacing w:after="0"/>
      <w:jc w:val="center"/>
    </w:pPr>
    <w:rPr>
      <w:rFonts w:ascii="Times New Roman" w:hAnsi="Times New Roman"/>
      <w:i w:val="0"/>
      <w:color w:val="000000"/>
    </w:rPr>
  </w:style>
  <w:style w:type="character" w:customStyle="1" w:styleId="a4">
    <w:name w:val="Обычный (веб) Знак"/>
    <w:link w:val="a3"/>
    <w:uiPriority w:val="99"/>
    <w:rsid w:val="00404E8E"/>
    <w:rPr>
      <w:rFonts w:ascii="Times New Roman" w:hAnsi="Times New Roman"/>
      <w:sz w:val="24"/>
      <w:szCs w:val="24"/>
    </w:rPr>
  </w:style>
  <w:style w:type="character" w:customStyle="1" w:styleId="ad">
    <w:name w:val="ИВД: Текст статьи Знак"/>
    <w:basedOn w:val="a4"/>
    <w:link w:val="ab"/>
    <w:rsid w:val="00404E8E"/>
  </w:style>
  <w:style w:type="paragraph" w:styleId="af0">
    <w:name w:val="caption"/>
    <w:basedOn w:val="a"/>
    <w:next w:val="a"/>
    <w:link w:val="af1"/>
    <w:uiPriority w:val="35"/>
    <w:qFormat/>
    <w:rsid w:val="00FA294A"/>
    <w:rPr>
      <w:b/>
      <w:bCs/>
      <w:sz w:val="20"/>
      <w:szCs w:val="20"/>
    </w:rPr>
  </w:style>
  <w:style w:type="character" w:customStyle="1" w:styleId="20">
    <w:name w:val="Заголовок 2 Знак"/>
    <w:link w:val="2"/>
    <w:uiPriority w:val="9"/>
    <w:semiHidden/>
    <w:rsid w:val="005A14D2"/>
    <w:rPr>
      <w:rFonts w:ascii="Cambria" w:eastAsia="Times New Roman" w:hAnsi="Cambria" w:cs="Times New Roman"/>
      <w:b/>
      <w:bCs/>
      <w:i/>
      <w:iCs/>
      <w:sz w:val="28"/>
      <w:szCs w:val="28"/>
    </w:rPr>
  </w:style>
  <w:style w:type="character" w:customStyle="1" w:styleId="af">
    <w:name w:val="ИВД: Подзаголовок Знак"/>
    <w:link w:val="ae"/>
    <w:rsid w:val="005110FF"/>
    <w:rPr>
      <w:rFonts w:ascii="Times New Roman" w:eastAsia="Times New Roman" w:hAnsi="Times New Roman" w:cs="Times New Roman"/>
      <w:b/>
      <w:bCs/>
      <w:i w:val="0"/>
      <w:iCs/>
      <w:color w:val="000000"/>
      <w:sz w:val="28"/>
      <w:szCs w:val="28"/>
      <w:shd w:val="clear" w:color="auto" w:fill="FFFFFF"/>
    </w:rPr>
  </w:style>
  <w:style w:type="paragraph" w:customStyle="1" w:styleId="af2">
    <w:name w:val="ИВД: Название объекта"/>
    <w:basedOn w:val="af0"/>
    <w:next w:val="ab"/>
    <w:link w:val="af3"/>
    <w:qFormat/>
    <w:rsid w:val="005110FF"/>
    <w:pPr>
      <w:jc w:val="center"/>
    </w:pPr>
    <w:rPr>
      <w:b w:val="0"/>
      <w:sz w:val="28"/>
    </w:rPr>
  </w:style>
  <w:style w:type="character" w:styleId="af4">
    <w:name w:val="Hyperlink"/>
    <w:uiPriority w:val="99"/>
    <w:unhideWhenUsed/>
    <w:rsid w:val="00F74AAF"/>
    <w:rPr>
      <w:color w:val="0000FF"/>
      <w:u w:val="single"/>
    </w:rPr>
  </w:style>
  <w:style w:type="character" w:customStyle="1" w:styleId="af1">
    <w:name w:val="Название объекта Знак"/>
    <w:link w:val="af0"/>
    <w:uiPriority w:val="35"/>
    <w:rsid w:val="00FA294A"/>
    <w:rPr>
      <w:rFonts w:ascii="Times New Roman" w:hAnsi="Times New Roman"/>
      <w:b/>
      <w:bCs/>
    </w:rPr>
  </w:style>
  <w:style w:type="character" w:customStyle="1" w:styleId="af3">
    <w:name w:val="ИВД: Название объекта Знак"/>
    <w:link w:val="af2"/>
    <w:rsid w:val="005110FF"/>
    <w:rPr>
      <w:rFonts w:ascii="Times New Roman" w:hAnsi="Times New Roman"/>
      <w:b w:val="0"/>
      <w:bCs/>
      <w:sz w:val="28"/>
    </w:rPr>
  </w:style>
  <w:style w:type="paragraph" w:styleId="af5">
    <w:name w:val="header"/>
    <w:basedOn w:val="a"/>
    <w:link w:val="af6"/>
    <w:uiPriority w:val="99"/>
    <w:unhideWhenUsed/>
    <w:rsid w:val="006768CD"/>
    <w:pPr>
      <w:tabs>
        <w:tab w:val="center" w:pos="4677"/>
        <w:tab w:val="right" w:pos="9355"/>
      </w:tabs>
    </w:pPr>
  </w:style>
  <w:style w:type="character" w:customStyle="1" w:styleId="af6">
    <w:name w:val="Верхний колонтитул Знак"/>
    <w:link w:val="af5"/>
    <w:uiPriority w:val="99"/>
    <w:rsid w:val="006768CD"/>
    <w:rPr>
      <w:rFonts w:ascii="Times New Roman" w:hAnsi="Times New Roman"/>
      <w:sz w:val="28"/>
      <w:szCs w:val="24"/>
    </w:rPr>
  </w:style>
  <w:style w:type="paragraph" w:styleId="af7">
    <w:name w:val="footer"/>
    <w:basedOn w:val="a"/>
    <w:link w:val="af8"/>
    <w:uiPriority w:val="99"/>
    <w:unhideWhenUsed/>
    <w:rsid w:val="006768CD"/>
    <w:pPr>
      <w:tabs>
        <w:tab w:val="center" w:pos="4677"/>
        <w:tab w:val="right" w:pos="9355"/>
      </w:tabs>
    </w:pPr>
  </w:style>
  <w:style w:type="character" w:customStyle="1" w:styleId="af8">
    <w:name w:val="Нижний колонтитул Знак"/>
    <w:link w:val="af7"/>
    <w:uiPriority w:val="99"/>
    <w:rsid w:val="006768CD"/>
    <w:rPr>
      <w:rFonts w:ascii="Times New Roman" w:hAnsi="Times New Roman"/>
      <w:sz w:val="28"/>
      <w:szCs w:val="24"/>
    </w:rPr>
  </w:style>
  <w:style w:type="character" w:styleId="af9">
    <w:name w:val="FollowedHyperlink"/>
    <w:basedOn w:val="a0"/>
    <w:uiPriority w:val="99"/>
    <w:semiHidden/>
    <w:unhideWhenUsed/>
    <w:rsid w:val="00025F7C"/>
    <w:rPr>
      <w:color w:val="800080"/>
      <w:u w:val="single"/>
    </w:rPr>
  </w:style>
  <w:style w:type="paragraph" w:styleId="afa">
    <w:name w:val="List Paragraph"/>
    <w:basedOn w:val="a"/>
    <w:uiPriority w:val="34"/>
    <w:qFormat/>
    <w:rsid w:val="00D82F2E"/>
    <w:pPr>
      <w:ind w:left="720"/>
      <w:contextualSpacing/>
    </w:pPr>
  </w:style>
</w:styles>
</file>

<file path=word/webSettings.xml><?xml version="1.0" encoding="utf-8"?>
<w:webSettings xmlns:r="http://schemas.openxmlformats.org/officeDocument/2006/relationships" xmlns:w="http://schemas.openxmlformats.org/wordprocessingml/2006/main">
  <w:divs>
    <w:div w:id="415706882">
      <w:bodyDiv w:val="1"/>
      <w:marLeft w:val="0"/>
      <w:marRight w:val="0"/>
      <w:marTop w:val="0"/>
      <w:marBottom w:val="0"/>
      <w:divBdr>
        <w:top w:val="none" w:sz="0" w:space="0" w:color="auto"/>
        <w:left w:val="none" w:sz="0" w:space="0" w:color="auto"/>
        <w:bottom w:val="none" w:sz="0" w:space="0" w:color="auto"/>
        <w:right w:val="none" w:sz="0" w:space="0" w:color="auto"/>
      </w:divBdr>
    </w:div>
    <w:div w:id="890187122">
      <w:bodyDiv w:val="1"/>
      <w:marLeft w:val="0"/>
      <w:marRight w:val="0"/>
      <w:marTop w:val="0"/>
      <w:marBottom w:val="0"/>
      <w:divBdr>
        <w:top w:val="none" w:sz="0" w:space="0" w:color="auto"/>
        <w:left w:val="none" w:sz="0" w:space="0" w:color="auto"/>
        <w:bottom w:val="none" w:sz="0" w:space="0" w:color="auto"/>
        <w:right w:val="none" w:sz="0" w:space="0" w:color="auto"/>
      </w:divBdr>
    </w:div>
    <w:div w:id="21204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607</TotalTime>
  <Pages>18</Pages>
  <Words>3828</Words>
  <Characters>21822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Шаблон оформления статьи для публикации в электронном научно-образовательном и прикладном журнале «Инженерный вестник Дона»</vt:lpstr>
    </vt:vector>
  </TitlesOfParts>
  <Company>Microsoft</Company>
  <LinksUpToDate>false</LinksUpToDate>
  <CharactersWithSpaces>25599</CharactersWithSpaces>
  <SharedDoc>false</SharedDoc>
  <HLinks>
    <vt:vector size="12" baseType="variant">
      <vt:variant>
        <vt:i4>8323199</vt:i4>
      </vt:variant>
      <vt:variant>
        <vt:i4>18</vt:i4>
      </vt:variant>
      <vt:variant>
        <vt:i4>0</vt:i4>
      </vt:variant>
      <vt:variant>
        <vt:i4>5</vt:i4>
      </vt:variant>
      <vt:variant>
        <vt:lpwstr>http://translit.ru/</vt:lpwstr>
      </vt:variant>
      <vt:variant>
        <vt:lpwstr/>
      </vt:variant>
      <vt:variant>
        <vt:i4>524383</vt:i4>
      </vt:variant>
      <vt:variant>
        <vt:i4>15</vt:i4>
      </vt:variant>
      <vt:variant>
        <vt:i4>0</vt:i4>
      </vt:variant>
      <vt:variant>
        <vt:i4>5</vt:i4>
      </vt:variant>
      <vt:variant>
        <vt:lpwstr>http://www.snoskainfo.ru/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оформления статьи для публикации в электронном научно-образовательном и прикладном журнале «Инженерный вестник Дона»</dc:title>
  <dc:creator>Инженерный вестник Дона</dc:creator>
  <cp:lastModifiedBy>тест</cp:lastModifiedBy>
  <cp:revision>49</cp:revision>
  <cp:lastPrinted>2014-12-31T14:32:00Z</cp:lastPrinted>
  <dcterms:created xsi:type="dcterms:W3CDTF">2016-06-23T04:42:00Z</dcterms:created>
  <dcterms:modified xsi:type="dcterms:W3CDTF">2016-07-08T16:04:00Z</dcterms:modified>
</cp:coreProperties>
</file>